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https://www.velvetjobs.com/job-descriptions/accountant-corporate-accounting</w:t>
        </w:r>
      </w:hyperlink>
    </w:p>
    <w:p>
      <w:pPr>
        <w:pStyle w:val="Heading1"/>
      </w:pPr>
      <w:bookmarkStart w:id="21" w:name="example-of-accountant-corporate-accounting-job-description"/>
      <w:r>
        <w:t xml:space="preserve">Example of Accountant, Corporate Accounting Job Description</w:t>
      </w:r>
      <w:bookmarkEnd w:id="21"/>
    </w:p>
    <w:p>
      <w:pPr>
        <w:pStyle w:val="Compact"/>
      </w:pPr>
      <w:r>
        <w:t xml:space="preserve">Our innovative and growing company is searching for experienced candidates for the position of accountant, corporate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ant-corporate-accounting"/>
      <w:r>
        <w:t xml:space="preserve">Responsibilities for accountant, corporate accounting</w:t>
      </w:r>
      <w:bookmarkEnd w:id="22"/>
    </w:p>
    <w:p>
      <w:pPr>
        <w:pStyle w:val="Compact"/>
        <w:numPr>
          <w:numId w:val="1001"/>
          <w:ilvl w:val="0"/>
        </w:numPr>
      </w:pPr>
      <w:r>
        <w:t xml:space="preserve">Reviews and summarizes all project related executed agreements for key information pertinent to accounting and ensures appropriate accounting departments are consulted as needed</w:t>
      </w:r>
    </w:p>
    <w:p>
      <w:pPr>
        <w:pStyle w:val="Compact"/>
        <w:numPr>
          <w:numId w:val="1001"/>
          <w:ilvl w:val="0"/>
        </w:numPr>
      </w:pPr>
      <w:r>
        <w:t xml:space="preserve">Gathers the information to develop adequate documentation for the footnotes of the financial statements on a quarterly and yearly basis</w:t>
      </w:r>
    </w:p>
    <w:p>
      <w:pPr>
        <w:pStyle w:val="Compact"/>
        <w:numPr>
          <w:numId w:val="1001"/>
          <w:ilvl w:val="0"/>
        </w:numPr>
      </w:pPr>
      <w:r>
        <w:t xml:space="preserve">Ensures that the disclosures are reasonable and accurate based on project assumptions and basis of presentation</w:t>
      </w:r>
    </w:p>
    <w:p>
      <w:pPr>
        <w:pStyle w:val="Compact"/>
        <w:numPr>
          <w:numId w:val="1001"/>
          <w:ilvl w:val="0"/>
        </w:numPr>
      </w:pPr>
      <w:r>
        <w:t xml:space="preserve">Obtains and prepare analysis for management discussion and analysis (MDA) on a quarterly and annual basis for External Reporting</w:t>
      </w:r>
    </w:p>
    <w:p>
      <w:pPr>
        <w:pStyle w:val="Compact"/>
        <w:numPr>
          <w:numId w:val="1001"/>
          <w:ilvl w:val="0"/>
        </w:numPr>
      </w:pPr>
      <w:r>
        <w:t xml:space="preserve">Provides the necessary schedules to external reporting for financial statements and MDA</w:t>
      </w:r>
    </w:p>
    <w:p>
      <w:pPr>
        <w:pStyle w:val="Compact"/>
        <w:numPr>
          <w:numId w:val="1001"/>
          <w:ilvl w:val="0"/>
        </w:numPr>
      </w:pPr>
      <w:r>
        <w:t xml:space="preserve">Reviews external reporting financial statement disclosures and MDA for consistency with the accounting details and project methodology</w:t>
      </w:r>
    </w:p>
    <w:p>
      <w:pPr>
        <w:pStyle w:val="Compact"/>
        <w:numPr>
          <w:numId w:val="1001"/>
          <w:ilvl w:val="0"/>
        </w:numPr>
      </w:pPr>
      <w:r>
        <w:t xml:space="preserve">Assists with managerial reporting requirements on a monthly, quarterly and yearly basis with financial planning and analysis (FP&amp;A)</w:t>
      </w:r>
    </w:p>
    <w:p>
      <w:pPr>
        <w:pStyle w:val="Compact"/>
        <w:numPr>
          <w:numId w:val="1001"/>
          <w:ilvl w:val="0"/>
        </w:numPr>
      </w:pPr>
      <w:r>
        <w:t xml:space="preserve">Coordinates continuous ad hoc request from business development related to revenue analysis (including product level details), management allocation methodology, and</w:t>
      </w:r>
    </w:p>
    <w:p>
      <w:pPr>
        <w:pStyle w:val="Compact"/>
        <w:numPr>
          <w:numId w:val="1001"/>
          <w:ilvl w:val="0"/>
        </w:numPr>
      </w:pPr>
      <w:r>
        <w:t xml:space="preserve">Compiles necessary support to develop pro forma financial statements</w:t>
      </w:r>
    </w:p>
    <w:p>
      <w:pPr>
        <w:pStyle w:val="Compact"/>
        <w:numPr>
          <w:numId w:val="1001"/>
          <w:ilvl w:val="0"/>
        </w:numPr>
      </w:pPr>
      <w:r>
        <w:t xml:space="preserve">Prepares pro forma financial statements on a yearly and quarterly basis subsequent to agreement being executed on the projects and on a as needed basis internally prior to execution of the deal</w:t>
      </w:r>
    </w:p>
    <w:p>
      <w:pPr>
        <w:pStyle w:val="Heading2"/>
      </w:pPr>
      <w:bookmarkStart w:id="23" w:name="qualifications-for-accountant-corporate-accounting"/>
      <w:r>
        <w:t xml:space="preserve">Qualifications for accountant, corporate accounting</w:t>
      </w:r>
      <w:bookmarkEnd w:id="23"/>
    </w:p>
    <w:p>
      <w:pPr>
        <w:pStyle w:val="Compact"/>
        <w:numPr>
          <w:numId w:val="1002"/>
          <w:ilvl w:val="0"/>
        </w:numPr>
      </w:pPr>
      <w:r>
        <w:t xml:space="preserve">CPA (or actively in process of completing CPA license)</w:t>
      </w:r>
    </w:p>
    <w:p>
      <w:pPr>
        <w:pStyle w:val="Compact"/>
        <w:numPr>
          <w:numId w:val="1002"/>
          <w:ilvl w:val="0"/>
        </w:numPr>
      </w:pPr>
      <w:r>
        <w:t xml:space="preserve">3+ years of experience in Big 4 Public Accounting or Corporate Accounting</w:t>
      </w:r>
    </w:p>
    <w:p>
      <w:pPr>
        <w:pStyle w:val="Compact"/>
        <w:numPr>
          <w:numId w:val="1002"/>
          <w:ilvl w:val="0"/>
        </w:numPr>
      </w:pPr>
      <w:r>
        <w:t xml:space="preserve">Self-Starter and Results Producer – Thrives on taking action, keeping commitments, getting things done</w:t>
      </w:r>
    </w:p>
    <w:p>
      <w:pPr>
        <w:pStyle w:val="Compact"/>
        <w:numPr>
          <w:numId w:val="1002"/>
          <w:ilvl w:val="0"/>
        </w:numPr>
      </w:pPr>
      <w:r>
        <w:t xml:space="preserve">Managerial and/or team building experience a plus</w:t>
      </w:r>
    </w:p>
    <w:p>
      <w:pPr>
        <w:pStyle w:val="Compact"/>
        <w:numPr>
          <w:numId w:val="1002"/>
          <w:ilvl w:val="0"/>
        </w:numPr>
      </w:pPr>
      <w:r>
        <w:t xml:space="preserve">Collaborates with design and methodology consultant in developing new project models for business development and audit format</w:t>
      </w:r>
    </w:p>
    <w:p>
      <w:pPr>
        <w:pStyle w:val="Compact"/>
        <w:numPr>
          <w:numId w:val="1002"/>
          <w:ilvl w:val="0"/>
        </w:numPr>
      </w:pPr>
      <w:r>
        <w:t xml:space="preserve">Liaison with tax department to determine tax impact on the business development view of projects including gain/loss calculations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nt-corporate-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nt-corporate-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2021-10-28T13:33:26Z</dcterms:created>
  <dcterms:modified xsi:type="dcterms:W3CDTF">2021-10-28T13:33:26Z</dcterms:modified>
</cp:coreProperties>
</file>