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https://www.velvetjobs.com/job-descriptions/accountant-associate</w:t>
        </w:r>
      </w:hyperlink>
    </w:p>
    <w:p>
      <w:pPr>
        <w:pStyle w:val="Heading1"/>
      </w:pPr>
      <w:bookmarkStart w:id="21" w:name="example-of-accountant-associate-job-description"/>
      <w:r>
        <w:t xml:space="preserve">Example of Accountant, Associate Job Description</w:t>
      </w:r>
      <w:bookmarkEnd w:id="21"/>
    </w:p>
    <w:p>
      <w:pPr>
        <w:pStyle w:val="Compact"/>
      </w:pPr>
      <w:r>
        <w:t xml:space="preserve">Our company is searching for experienced candidates for the position of accountant, associate. To join our growing team, please review the list of responsibilities and qualifications.</w:t>
      </w:r>
    </w:p>
    <w:p>
      <w:pPr>
        <w:pStyle w:val="Heading2"/>
      </w:pPr>
      <w:bookmarkStart w:id="22" w:name="responsibilities-for-accountant-associate"/>
      <w:r>
        <w:t xml:space="preserve">Responsibilities for accountant,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and maintains accounting databases</w:t>
      </w:r>
    </w:p>
    <w:p>
      <w:pPr>
        <w:pStyle w:val="Compact"/>
        <w:numPr>
          <w:numId w:val="1001"/>
          <w:ilvl w:val="0"/>
        </w:numPr>
      </w:pPr>
      <w:r>
        <w:t xml:space="preserve">Interface with management and company personnel, as required, regarding the status of accounting transactions and corrective actions required</w:t>
      </w:r>
    </w:p>
    <w:p>
      <w:pPr>
        <w:pStyle w:val="Compact"/>
        <w:numPr>
          <w:numId w:val="1001"/>
          <w:ilvl w:val="0"/>
        </w:numPr>
      </w:pPr>
      <w:r>
        <w:t xml:space="preserve">Maintain accounting records for Trusts</w:t>
      </w:r>
    </w:p>
    <w:p>
      <w:pPr>
        <w:pStyle w:val="Compact"/>
        <w:numPr>
          <w:numId w:val="1001"/>
          <w:ilvl w:val="0"/>
        </w:numPr>
      </w:pPr>
      <w:r>
        <w:t xml:space="preserve">Provide any ad-hoc analysis as requested by manager</w:t>
      </w:r>
    </w:p>
    <w:p>
      <w:pPr>
        <w:pStyle w:val="Compact"/>
        <w:numPr>
          <w:numId w:val="1001"/>
          <w:ilvl w:val="0"/>
        </w:numPr>
      </w:pPr>
      <w:r>
        <w:t xml:space="preserve">Perform other tasks required by the refined products accounting group</w:t>
      </w:r>
    </w:p>
    <w:p>
      <w:pPr>
        <w:pStyle w:val="Compact"/>
        <w:numPr>
          <w:numId w:val="1001"/>
          <w:ilvl w:val="0"/>
        </w:numPr>
      </w:pPr>
      <w:r>
        <w:t xml:space="preserve">Grasp the acquired company chart of accounts and trial balance</w:t>
      </w:r>
    </w:p>
    <w:p>
      <w:pPr>
        <w:pStyle w:val="Compact"/>
        <w:numPr>
          <w:numId w:val="1001"/>
          <w:ilvl w:val="0"/>
        </w:numPr>
      </w:pPr>
      <w:r>
        <w:t xml:space="preserve">Prepare acquired company deferred revenue and fixed asset schedules</w:t>
      </w:r>
    </w:p>
    <w:p>
      <w:pPr>
        <w:pStyle w:val="Compact"/>
        <w:numPr>
          <w:numId w:val="1001"/>
          <w:ilvl w:val="0"/>
        </w:numPr>
      </w:pPr>
      <w:r>
        <w:t xml:space="preserve">Organize other financial data schedules to transition to financial systems</w:t>
      </w:r>
    </w:p>
    <w:p>
      <w:pPr>
        <w:pStyle w:val="Compact"/>
        <w:numPr>
          <w:numId w:val="1001"/>
          <w:ilvl w:val="0"/>
        </w:numPr>
      </w:pPr>
      <w:r>
        <w:t xml:space="preserve">Produce journal entries needed to close books</w:t>
      </w:r>
    </w:p>
    <w:p>
      <w:pPr>
        <w:pStyle w:val="Compact"/>
        <w:numPr>
          <w:numId w:val="1001"/>
          <w:ilvl w:val="0"/>
        </w:numPr>
      </w:pPr>
      <w:r>
        <w:t xml:space="preserve">Ensure monthly close and integration deadlines are met</w:t>
      </w:r>
    </w:p>
    <w:p>
      <w:pPr>
        <w:pStyle w:val="Heading2"/>
      </w:pPr>
      <w:bookmarkStart w:id="23" w:name="qualifications-for-accountant-associate"/>
      <w:r>
        <w:t xml:space="preserve">Qualifications for accountant,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proficient with Excel and comfortable learning different financial systems and reporting tools</w:t>
      </w:r>
    </w:p>
    <w:p>
      <w:pPr>
        <w:pStyle w:val="Compact"/>
        <w:numPr>
          <w:numId w:val="1002"/>
          <w:ilvl w:val="0"/>
        </w:numPr>
      </w:pPr>
      <w:r>
        <w:t xml:space="preserve">Must have good organizational skills with a keen attention to detail</w:t>
      </w:r>
    </w:p>
    <w:p>
      <w:pPr>
        <w:pStyle w:val="Compact"/>
        <w:numPr>
          <w:numId w:val="1002"/>
          <w:ilvl w:val="0"/>
        </w:numPr>
      </w:pPr>
      <w:r>
        <w:t xml:space="preserve">Bachelor of Business Administration degree and 2 years of relevant experience</w:t>
      </w:r>
    </w:p>
    <w:p>
      <w:pPr>
        <w:pStyle w:val="Compact"/>
        <w:numPr>
          <w:numId w:val="1002"/>
          <w:ilvl w:val="0"/>
        </w:numPr>
      </w:pPr>
      <w:r>
        <w:t xml:space="preserve">Multi-task oriented and a team player</w:t>
      </w:r>
    </w:p>
    <w:p>
      <w:pPr>
        <w:pStyle w:val="Compact"/>
        <w:numPr>
          <w:numId w:val="1002"/>
          <w:ilvl w:val="0"/>
        </w:numPr>
      </w:pPr>
      <w:r>
        <w:t xml:space="preserve">Proficient with spreadsheet software and accounting mainframe systems</w:t>
      </w:r>
    </w:p>
    <w:p>
      <w:pPr>
        <w:pStyle w:val="Compact"/>
        <w:numPr>
          <w:numId w:val="1002"/>
          <w:ilvl w:val="0"/>
        </w:numPr>
      </w:pPr>
      <w:r>
        <w:t xml:space="preserve">Excellent communication, analytical and report writing skills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an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an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2021-10-28T13:36:32Z</dcterms:created>
  <dcterms:modified xsi:type="dcterms:W3CDTF">2021-10-28T13:36:32Z</dcterms:modified>
</cp:coreProperties>
</file>