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https://www.velvetjobs.com/job-descriptions/accountant-accounting</w:t>
        </w:r>
      </w:hyperlink>
    </w:p>
    <w:p>
      <w:pPr>
        <w:pStyle w:val="Heading1"/>
      </w:pPr>
      <w:bookmarkStart w:id="21" w:name="example-of-accountant-accounting-job-description"/>
      <w:r>
        <w:t xml:space="preserve">Example of Accountant, Accounting Job Description</w:t>
      </w:r>
      <w:bookmarkEnd w:id="21"/>
    </w:p>
    <w:p>
      <w:pPr>
        <w:pStyle w:val="Compact"/>
      </w:pPr>
      <w:r>
        <w:t xml:space="preserve">Our company is growing rapidly and is looking to fill the role of accountant, accounting. To join our growing team, please review the list of responsibilities and qualifications.</w:t>
      </w:r>
    </w:p>
    <w:p>
      <w:pPr>
        <w:pStyle w:val="Heading2"/>
      </w:pPr>
      <w:bookmarkStart w:id="22" w:name="responsibilities-for-accountant-accounting"/>
      <w:r>
        <w:t xml:space="preserve">Responsibilities for accountant,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monthly analytics (P&amp;L and balance sheet flux analysis, margin analysis, working capital forecasts)</w:t>
      </w:r>
    </w:p>
    <w:p>
      <w:pPr>
        <w:pStyle w:val="Compact"/>
        <w:numPr>
          <w:numId w:val="1001"/>
          <w:ilvl w:val="0"/>
        </w:numPr>
      </w:pPr>
      <w:r>
        <w:t xml:space="preserve">Work closely with key Finance and HR personnel</w:t>
      </w:r>
    </w:p>
    <w:p>
      <w:pPr>
        <w:pStyle w:val="Compact"/>
        <w:numPr>
          <w:numId w:val="1001"/>
          <w:ilvl w:val="0"/>
        </w:numPr>
      </w:pPr>
      <w:r>
        <w:t xml:space="preserve">Interprets accounting data, analyzes reports and recommends action to</w:t>
      </w:r>
    </w:p>
    <w:p>
      <w:pPr>
        <w:pStyle w:val="Compact"/>
        <w:numPr>
          <w:numId w:val="1001"/>
          <w:ilvl w:val="0"/>
        </w:numPr>
      </w:pPr>
      <w:r>
        <w:t xml:space="preserve">Assist with General Ledger, Accounts Payable, Accounts Receivable, and Fixed Asset systems for a growing healthcare organization</w:t>
      </w:r>
    </w:p>
    <w:p>
      <w:pPr>
        <w:pStyle w:val="Compact"/>
        <w:numPr>
          <w:numId w:val="1001"/>
          <w:ilvl w:val="0"/>
        </w:numPr>
      </w:pPr>
      <w:r>
        <w:t xml:space="preserve">Assist with billing and revenue cycle management</w:t>
      </w:r>
    </w:p>
    <w:p>
      <w:pPr>
        <w:pStyle w:val="Compact"/>
        <w:numPr>
          <w:numId w:val="1001"/>
          <w:ilvl w:val="0"/>
        </w:numPr>
      </w:pPr>
      <w:r>
        <w:t xml:space="preserve">Manage timely financial reporting including monthly financial statement, management P&amp;Ls, and weekly liquidity reports</w:t>
      </w:r>
    </w:p>
    <w:p>
      <w:pPr>
        <w:pStyle w:val="Compact"/>
        <w:numPr>
          <w:numId w:val="1001"/>
          <w:ilvl w:val="0"/>
        </w:numPr>
      </w:pPr>
      <w:r>
        <w:t xml:space="preserve">Budget projections and budget variance analysis</w:t>
      </w:r>
    </w:p>
    <w:p>
      <w:pPr>
        <w:pStyle w:val="Compact"/>
        <w:numPr>
          <w:numId w:val="1001"/>
          <w:ilvl w:val="0"/>
        </w:numPr>
      </w:pPr>
      <w:r>
        <w:t xml:space="preserve">Analyze healthcare reimbursement and provide guidance on trends</w:t>
      </w:r>
    </w:p>
    <w:p>
      <w:pPr>
        <w:pStyle w:val="Compact"/>
        <w:numPr>
          <w:numId w:val="1001"/>
          <w:ilvl w:val="0"/>
        </w:numPr>
      </w:pPr>
      <w:r>
        <w:t xml:space="preserve">Liaise with external auditors and lenders</w:t>
      </w:r>
    </w:p>
    <w:p>
      <w:pPr>
        <w:pStyle w:val="Compact"/>
        <w:numPr>
          <w:numId w:val="1001"/>
          <w:ilvl w:val="0"/>
        </w:numPr>
      </w:pPr>
      <w:r>
        <w:t xml:space="preserve">Participate actively in month-end and year-end closing activities including preparation of journal entries, gathering information, producing documentation to support transactions and resolve inquiries received from Business Units and Corporate team</w:t>
      </w:r>
    </w:p>
    <w:p>
      <w:pPr>
        <w:pStyle w:val="Heading2"/>
      </w:pPr>
      <w:bookmarkStart w:id="23" w:name="qualifications-for-accountant-accounting"/>
      <w:r>
        <w:t xml:space="preserve">Qualifications for accountant,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Invest One, and SAUV knowledge</w:t>
      </w:r>
    </w:p>
    <w:p>
      <w:pPr>
        <w:pStyle w:val="Compact"/>
        <w:numPr>
          <w:numId w:val="1002"/>
          <w:ilvl w:val="0"/>
        </w:numPr>
      </w:pPr>
      <w:r>
        <w:t xml:space="preserve">Assist in the timely preparation of client reports taxation, equalization, performance fees, funds under custody/admin</w:t>
      </w:r>
    </w:p>
    <w:p>
      <w:pPr>
        <w:pStyle w:val="Compact"/>
        <w:numPr>
          <w:numId w:val="1002"/>
          <w:ilvl w:val="0"/>
        </w:numPr>
      </w:pPr>
      <w:r>
        <w:t xml:space="preserve">Commission adjustments include Off cycles, Holds, manual deposit, analysis of invalid transactions</w:t>
      </w:r>
    </w:p>
    <w:p>
      <w:pPr>
        <w:pStyle w:val="Compact"/>
        <w:numPr>
          <w:numId w:val="1002"/>
          <w:ilvl w:val="0"/>
        </w:numPr>
      </w:pPr>
      <w:r>
        <w:t xml:space="preserve">Sox activities include random manual calculations to validate commission system results, payee reconciliation, and performing other control related tasks</w:t>
      </w:r>
    </w:p>
    <w:p>
      <w:pPr>
        <w:pStyle w:val="Compact"/>
        <w:numPr>
          <w:numId w:val="1002"/>
          <w:ilvl w:val="0"/>
        </w:numPr>
      </w:pPr>
      <w:r>
        <w:t xml:space="preserve">Reconciliations includes Commission Extract validation, Commission Detail Reports and Payfile Checklists</w:t>
      </w:r>
    </w:p>
    <w:p>
      <w:pPr>
        <w:pStyle w:val="Compact"/>
        <w:numPr>
          <w:numId w:val="1002"/>
          <w:ilvl w:val="0"/>
        </w:numPr>
      </w:pPr>
      <w:r>
        <w:t xml:space="preserve">Ad hoc reporting also includes research and analysis of discrepancies, including monthly deficits, to support business related inquiries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2021-10-28T13:14:37Z</dcterms:created>
  <dcterms:modified xsi:type="dcterms:W3CDTF">2021-10-28T13:14:37Z</dcterms:modified>
</cp:coreProperties>
</file>