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https://www.velvetjobs.com/job-descriptions/account-relationship-manager</w:t>
        </w:r>
      </w:hyperlink>
    </w:p>
    <w:p>
      <w:pPr>
        <w:pStyle w:val="Heading1"/>
      </w:pPr>
      <w:bookmarkStart w:id="21" w:name="example-of-account-relationship-manager-job-description"/>
      <w:r>
        <w:t xml:space="preserve">Example of Account Relationship Manager Job Description</w:t>
      </w:r>
      <w:bookmarkEnd w:id="21"/>
    </w:p>
    <w:p>
      <w:pPr>
        <w:pStyle w:val="Compact"/>
      </w:pPr>
      <w:r>
        <w:t xml:space="preserve">Our growing company is hiring for an account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relationship-manager"/>
      <w:r>
        <w:t xml:space="preserve">Responsibilities for account relationship manager</w:t>
      </w:r>
      <w:bookmarkEnd w:id="22"/>
    </w:p>
    <w:p>
      <w:pPr>
        <w:pStyle w:val="Compact"/>
        <w:numPr>
          <w:numId w:val="1001"/>
          <w:ilvl w:val="0"/>
        </w:numPr>
      </w:pPr>
      <w:r>
        <w:t xml:space="preserve">Build and strengthen relationships with key GED® prep program directors/staff/teachers</w:t>
      </w:r>
    </w:p>
    <w:p>
      <w:pPr>
        <w:pStyle w:val="Compact"/>
        <w:numPr>
          <w:numId w:val="1001"/>
          <w:ilvl w:val="0"/>
        </w:numPr>
      </w:pPr>
      <w:r>
        <w:t xml:space="preserve">Understand and be able to clearly articulate the GED® program story and direction, and be able to effectively communicate these to a variety of stakeholders and community leaders</w:t>
      </w:r>
    </w:p>
    <w:p>
      <w:pPr>
        <w:pStyle w:val="Compact"/>
        <w:numPr>
          <w:numId w:val="1001"/>
          <w:ilvl w:val="0"/>
        </w:numPr>
      </w:pPr>
      <w:r>
        <w:t xml:space="preserve">Meet with and educate local and state elected officials and policymakers, and understand their motivations and the programs/initiatives they are championing</w:t>
      </w:r>
    </w:p>
    <w:p>
      <w:pPr>
        <w:pStyle w:val="Compact"/>
        <w:numPr>
          <w:numId w:val="1001"/>
          <w:ilvl w:val="0"/>
        </w:numPr>
      </w:pPr>
      <w:r>
        <w:t xml:space="preserve">Understand the economic development situation and goals of states and key metro markets, and position yourself/GED Testing Service® as a contributor, partner and problem solver</w:t>
      </w:r>
    </w:p>
    <w:p>
      <w:pPr>
        <w:pStyle w:val="Compact"/>
        <w:numPr>
          <w:numId w:val="1001"/>
          <w:ilvl w:val="0"/>
        </w:numPr>
      </w:pPr>
      <w:r>
        <w:t xml:space="preserve">Help develop and distribute content (news stories, student success stories, ,) in each state/key metro market, in partnership with the Communications Manager</w:t>
      </w:r>
    </w:p>
    <w:p>
      <w:pPr>
        <w:pStyle w:val="Compact"/>
        <w:numPr>
          <w:numId w:val="1001"/>
          <w:ilvl w:val="0"/>
        </w:numPr>
      </w:pPr>
      <w:r>
        <w:t xml:space="preserve">Keep the pulse of GED® program visibility and sentiment regularly and provide information and feedback to GEDTS leaders on the state of the brand, sentiment and any suggestions for program refinement</w:t>
      </w:r>
    </w:p>
    <w:p>
      <w:pPr>
        <w:pStyle w:val="Compact"/>
        <w:numPr>
          <w:numId w:val="1001"/>
          <w:ilvl w:val="0"/>
        </w:numPr>
      </w:pPr>
      <w:r>
        <w:t xml:space="preserve">Assist in promoting professional development resources to educators, and in time (with training) help deliver high-level professional development around teaching and content strategies related to preparing students for the GED® test at meetings and conferences</w:t>
      </w:r>
    </w:p>
    <w:p>
      <w:pPr>
        <w:pStyle w:val="Compact"/>
        <w:numPr>
          <w:numId w:val="1001"/>
          <w:ilvl w:val="0"/>
        </w:numPr>
      </w:pPr>
      <w:r>
        <w:t xml:space="preserve">Help distribute information and educate key stakeholders of GED Testing Service® about messages, promotions, and initiatives</w:t>
      </w:r>
    </w:p>
    <w:p>
      <w:pPr>
        <w:pStyle w:val="Compact"/>
        <w:numPr>
          <w:numId w:val="1001"/>
          <w:ilvl w:val="0"/>
        </w:numPr>
      </w:pPr>
      <w:r>
        <w:t xml:space="preserve">Represent GED Testing Service® at national/regional and state conferences and events</w:t>
      </w:r>
    </w:p>
    <w:p>
      <w:pPr>
        <w:pStyle w:val="Compact"/>
        <w:numPr>
          <w:numId w:val="1001"/>
          <w:ilvl w:val="0"/>
        </w:numPr>
      </w:pPr>
      <w:r>
        <w:t xml:space="preserve">Responsible for the operational vision and execution of all key client relationship requirements</w:t>
      </w:r>
    </w:p>
    <w:p>
      <w:pPr>
        <w:pStyle w:val="Heading2"/>
      </w:pPr>
      <w:bookmarkStart w:id="23" w:name="qualifications-for-account-relationship-manager"/>
      <w:r>
        <w:t xml:space="preserve">Qualifications for account relationship manager</w:t>
      </w:r>
      <w:bookmarkEnd w:id="23"/>
    </w:p>
    <w:p>
      <w:pPr>
        <w:pStyle w:val="Compact"/>
        <w:numPr>
          <w:numId w:val="1002"/>
          <w:ilvl w:val="0"/>
        </w:numPr>
      </w:pPr>
      <w:r>
        <w:t xml:space="preserve">He/she will be an experienced investment professional</w:t>
      </w:r>
    </w:p>
    <w:p>
      <w:pPr>
        <w:pStyle w:val="Compact"/>
        <w:numPr>
          <w:numId w:val="1002"/>
          <w:ilvl w:val="0"/>
        </w:numPr>
      </w:pPr>
      <w:r>
        <w:t xml:space="preserve">Bachelor degree or 2 years of current Business to Business sales experience</w:t>
      </w:r>
    </w:p>
    <w:p>
      <w:pPr>
        <w:pStyle w:val="Compact"/>
        <w:numPr>
          <w:numId w:val="1002"/>
          <w:ilvl w:val="0"/>
        </w:numPr>
      </w:pPr>
      <w:r>
        <w:t xml:space="preserve">Valid driver’s license and satisfactory driving record, with dependable means of transportation</w:t>
      </w:r>
    </w:p>
    <w:p>
      <w:pPr>
        <w:pStyle w:val="Compact"/>
        <w:numPr>
          <w:numId w:val="1002"/>
          <w:ilvl w:val="0"/>
        </w:numPr>
      </w:pPr>
      <w:r>
        <w:t xml:space="preserve">Masterclass</w:t>
      </w:r>
    </w:p>
    <w:p>
      <w:pPr>
        <w:pStyle w:val="Compact"/>
        <w:numPr>
          <w:numId w:val="1002"/>
          <w:ilvl w:val="0"/>
        </w:numPr>
      </w:pPr>
      <w:r>
        <w:t xml:space="preserve">Maintaining the lower levels of brokers' tiering + implementation on the closing procedures of brokers / annual review on profitability &amp; premium development</w:t>
      </w:r>
    </w:p>
    <w:p>
      <w:pPr>
        <w:pStyle w:val="Compact"/>
        <w:numPr>
          <w:numId w:val="1002"/>
          <w:ilvl w:val="0"/>
        </w:numPr>
      </w:pPr>
      <w:r>
        <w:t xml:space="preserve">Webinars / efficient way of education to rest brokers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2021-10-28T18:33:11Z</dcterms:created>
  <dcterms:modified xsi:type="dcterms:W3CDTF">2021-10-28T18:33:11Z</dcterms:modified>
</cp:coreProperties>
</file>