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https://www.velvetjobs.com/job-descriptions/account-operations</w:t>
        </w:r>
      </w:hyperlink>
    </w:p>
    <w:p>
      <w:pPr>
        <w:pStyle w:val="Heading1"/>
      </w:pPr>
      <w:bookmarkStart w:id="21" w:name="example-of-account-operations-job-description"/>
      <w:r>
        <w:t xml:space="preserve">Example of Account Operations Job Description</w:t>
      </w:r>
      <w:bookmarkEnd w:id="21"/>
    </w:p>
    <w:p>
      <w:pPr>
        <w:pStyle w:val="Compact"/>
      </w:pPr>
      <w:r>
        <w:t xml:space="preserve">Our company is hiring for an account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-operations"/>
      <w:r>
        <w:t xml:space="preserve">Responsibilities for account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with counterparties, custodians, Euroclear, Crest, DTCC, OMGEO and SWIFT</w:t>
      </w:r>
    </w:p>
    <w:p>
      <w:pPr>
        <w:pStyle w:val="Compact"/>
        <w:numPr>
          <w:numId w:val="1001"/>
          <w:ilvl w:val="0"/>
        </w:numPr>
      </w:pPr>
      <w:r>
        <w:t xml:space="preserve">Providing expertise to the team, existing clients and prospects in trade processing matters</w:t>
      </w:r>
    </w:p>
    <w:p>
      <w:pPr>
        <w:pStyle w:val="Compact"/>
        <w:numPr>
          <w:numId w:val="1001"/>
          <w:ilvl w:val="0"/>
        </w:numPr>
      </w:pPr>
      <w:r>
        <w:t xml:space="preserve">Setting up processes to do with confirmations and settlements and improving/ reducing process risk for the processing team in India for trade processing procedures</w:t>
      </w:r>
    </w:p>
    <w:p>
      <w:pPr>
        <w:pStyle w:val="Compact"/>
        <w:numPr>
          <w:numId w:val="1001"/>
          <w:ilvl w:val="0"/>
        </w:numPr>
      </w:pPr>
      <w:r>
        <w:t xml:space="preserve">Understand department procedures and required accountabilities</w:t>
      </w:r>
    </w:p>
    <w:p>
      <w:pPr>
        <w:pStyle w:val="Compact"/>
        <w:numPr>
          <w:numId w:val="1001"/>
          <w:ilvl w:val="0"/>
        </w:numPr>
      </w:pPr>
      <w:r>
        <w:t xml:space="preserve">Process standardized or routine transfers in accordance with applicable FINRA rules</w:t>
      </w:r>
    </w:p>
    <w:p>
      <w:pPr>
        <w:pStyle w:val="Compact"/>
        <w:numPr>
          <w:numId w:val="1001"/>
          <w:ilvl w:val="0"/>
        </w:numPr>
      </w:pPr>
      <w:r>
        <w:t xml:space="preserve">Manages the operational business relationship of mid- size to large domestic accounts</w:t>
      </w:r>
    </w:p>
    <w:p>
      <w:pPr>
        <w:pStyle w:val="Compact"/>
        <w:numPr>
          <w:numId w:val="1001"/>
          <w:ilvl w:val="0"/>
        </w:numPr>
      </w:pPr>
      <w:r>
        <w:t xml:space="preserve">Examples include fire and life safety, environmental, or industry/client specific third-party compliance standards such as JCAHO, ISO 14001, cGMP</w:t>
      </w:r>
    </w:p>
    <w:p>
      <w:pPr>
        <w:pStyle w:val="Compact"/>
        <w:numPr>
          <w:numId w:val="1001"/>
          <w:ilvl w:val="0"/>
        </w:numPr>
      </w:pPr>
      <w:r>
        <w:t xml:space="preserve">Provide accurate, timely and professionally written or verbal, statistical reports to management for historical, current status and forecasting purposes (including, but not limited to, budgets, pricing, revenue, staffing, training, seating)</w:t>
      </w:r>
    </w:p>
    <w:p>
      <w:pPr>
        <w:pStyle w:val="Compact"/>
        <w:numPr>
          <w:numId w:val="1001"/>
          <w:ilvl w:val="0"/>
        </w:numPr>
      </w:pPr>
      <w:r>
        <w:t xml:space="preserve">Prioritizes and directs the execution of initiatives for the Ad Operations organization</w:t>
      </w:r>
    </w:p>
    <w:p>
      <w:pPr>
        <w:pStyle w:val="Compact"/>
        <w:numPr>
          <w:numId w:val="1001"/>
          <w:ilvl w:val="0"/>
        </w:numPr>
      </w:pPr>
      <w:r>
        <w:t xml:space="preserve">Accountable for setting and delivering against APAC and EMEA revenue objectives and monthly/quarterly business objectives</w:t>
      </w:r>
    </w:p>
    <w:p>
      <w:pPr>
        <w:pStyle w:val="Heading2"/>
      </w:pPr>
      <w:bookmarkStart w:id="23" w:name="qualifications-for-account-operations"/>
      <w:r>
        <w:t xml:space="preserve">Qualifications for account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Bachelor in Business discipline</w:t>
      </w:r>
    </w:p>
    <w:p>
      <w:pPr>
        <w:pStyle w:val="Compact"/>
        <w:numPr>
          <w:numId w:val="1002"/>
          <w:ilvl w:val="0"/>
        </w:numPr>
      </w:pPr>
      <w:r>
        <w:t xml:space="preserve">Knowledge of Cash Operations products – Money Transfer, Check Processing, ACH, - a plus</w:t>
      </w:r>
    </w:p>
    <w:p>
      <w:pPr>
        <w:pStyle w:val="Compact"/>
        <w:numPr>
          <w:numId w:val="1002"/>
          <w:ilvl w:val="0"/>
        </w:numPr>
      </w:pPr>
      <w:r>
        <w:t xml:space="preserve">Bachelor’s degree, preferably in advertising, public relations or communications</w:t>
      </w:r>
    </w:p>
    <w:p>
      <w:pPr>
        <w:pStyle w:val="Compact"/>
        <w:numPr>
          <w:numId w:val="1002"/>
          <w:ilvl w:val="0"/>
        </w:numPr>
      </w:pPr>
      <w:r>
        <w:t xml:space="preserve">Develop knowledge of Financial and Contractual issues</w:t>
      </w:r>
    </w:p>
    <w:p>
      <w:pPr>
        <w:pStyle w:val="Compact"/>
        <w:numPr>
          <w:numId w:val="1002"/>
          <w:ilvl w:val="0"/>
        </w:numPr>
      </w:pPr>
      <w:r>
        <w:t xml:space="preserve">Should have supported customer success managers in your current or previous roles</w:t>
      </w:r>
    </w:p>
    <w:p>
      <w:pPr>
        <w:pStyle w:val="Compact"/>
        <w:numPr>
          <w:numId w:val="1002"/>
          <w:ilvl w:val="0"/>
        </w:numPr>
      </w:pPr>
      <w:r>
        <w:t xml:space="preserve">Candidates working in MNC’s at similar roles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2021-10-28T12:58:42Z</dcterms:created>
  <dcterms:modified xsi:type="dcterms:W3CDTF">2021-10-28T12:58:42Z</dcterms:modified>
</cp:coreProperties>
</file>