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https://www.velvetjobs.com/job-descriptions/account-management</w:t>
        </w:r>
      </w:hyperlink>
    </w:p>
    <w:p>
      <w:pPr>
        <w:pStyle w:val="Heading1"/>
      </w:pPr>
      <w:bookmarkStart w:id="21" w:name="example-of-account-management-job-description"/>
      <w:r>
        <w:t xml:space="preserve">Example of Account Management Job Description</w:t>
      </w:r>
      <w:bookmarkEnd w:id="21"/>
    </w:p>
    <w:p>
      <w:pPr>
        <w:pStyle w:val="Compact"/>
      </w:pPr>
      <w:r>
        <w:t xml:space="preserve">Our company is growing rapidly and is looking to fill the role of account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management"/>
      <w:r>
        <w:t xml:space="preserve">Responsibilities for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educate and train client on Egencia products and upcoming releases</w:t>
      </w:r>
    </w:p>
    <w:p>
      <w:pPr>
        <w:pStyle w:val="Compact"/>
        <w:numPr>
          <w:numId w:val="1001"/>
          <w:ilvl w:val="0"/>
        </w:numPr>
      </w:pPr>
      <w:r>
        <w:t xml:space="preserve">Works directly with V.P</w:t>
      </w:r>
    </w:p>
    <w:p>
      <w:pPr>
        <w:pStyle w:val="Compact"/>
        <w:numPr>
          <w:numId w:val="1001"/>
          <w:ilvl w:val="0"/>
        </w:numPr>
      </w:pPr>
      <w:r>
        <w:t xml:space="preserve">Works closely with Group Vice President and Vice President Strategic Accounts during the renewal process</w:t>
      </w:r>
    </w:p>
    <w:p>
      <w:pPr>
        <w:pStyle w:val="Compact"/>
        <w:numPr>
          <w:numId w:val="1001"/>
          <w:ilvl w:val="0"/>
        </w:numPr>
      </w:pPr>
      <w:r>
        <w:t xml:space="preserve">Experience in developing teams, staffing and resource models coaching and mentoring of team members</w:t>
      </w:r>
    </w:p>
    <w:p>
      <w:pPr>
        <w:pStyle w:val="Compact"/>
        <w:numPr>
          <w:numId w:val="1001"/>
          <w:ilvl w:val="0"/>
        </w:numPr>
      </w:pPr>
      <w:r>
        <w:t xml:space="preserve">Works with Sales planners and/or clients/agencies to ensure all required program elements are received</w:t>
      </w:r>
    </w:p>
    <w:p>
      <w:pPr>
        <w:pStyle w:val="Compact"/>
        <w:numPr>
          <w:numId w:val="1001"/>
          <w:ilvl w:val="0"/>
        </w:numPr>
      </w:pPr>
      <w:r>
        <w:t xml:space="preserve">Responsible for all client management activities associated with client device protection programs including business reviews, operational performance excellence, SLA adherence</w:t>
      </w:r>
    </w:p>
    <w:p>
      <w:pPr>
        <w:pStyle w:val="Compact"/>
        <w:numPr>
          <w:numId w:val="1001"/>
          <w:ilvl w:val="0"/>
        </w:numPr>
      </w:pPr>
      <w:r>
        <w:t xml:space="preserve">Identify potential upsell, new product, substitution or replacement opportunities</w:t>
      </w:r>
    </w:p>
    <w:p>
      <w:pPr>
        <w:pStyle w:val="Compact"/>
        <w:numPr>
          <w:numId w:val="1001"/>
          <w:ilvl w:val="0"/>
        </w:numPr>
      </w:pPr>
      <w:r>
        <w:t xml:space="preserve">Represents the SYW Organization as the single point of contact for select partner account(s)</w:t>
      </w:r>
    </w:p>
    <w:p>
      <w:pPr>
        <w:pStyle w:val="Compact"/>
        <w:numPr>
          <w:numId w:val="1001"/>
          <w:ilvl w:val="0"/>
        </w:numPr>
      </w:pPr>
      <w:r>
        <w:t xml:space="preserve">Establishes annual partner portfolio and program level goals, tracks performance and achieves goals for each account managed</w:t>
      </w:r>
    </w:p>
    <w:p>
      <w:pPr>
        <w:pStyle w:val="Compact"/>
        <w:numPr>
          <w:numId w:val="1001"/>
          <w:ilvl w:val="0"/>
        </w:numPr>
      </w:pPr>
      <w:r>
        <w:t xml:space="preserve">Collaborates with management and channel partners to develop new partner success plan(s)</w:t>
      </w:r>
    </w:p>
    <w:p>
      <w:pPr>
        <w:pStyle w:val="Heading2"/>
      </w:pPr>
      <w:bookmarkStart w:id="23" w:name="qualifications-for-account-management"/>
      <w:r>
        <w:t xml:space="preserve">Qualifications for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an active leader within the Ops Sr</w:t>
      </w:r>
    </w:p>
    <w:p>
      <w:pPr>
        <w:pStyle w:val="Compact"/>
        <w:numPr>
          <w:numId w:val="1002"/>
          <w:ilvl w:val="0"/>
        </w:numPr>
      </w:pPr>
      <w:r>
        <w:t xml:space="preserve">Appropriate Oregon/Washington Health Insurance License(s) required within 90 days of hire date</w:t>
      </w:r>
    </w:p>
    <w:p>
      <w:pPr>
        <w:pStyle w:val="Compact"/>
        <w:numPr>
          <w:numId w:val="1002"/>
          <w:ilvl w:val="0"/>
        </w:numPr>
      </w:pPr>
      <w:r>
        <w:t xml:space="preserve">Direct response marketing and account management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University degree with an emphasis in Finance and Economics or a related, quantitative/analytical field from an accredited, leading business school or university, or other equivalent advanced degree</w:t>
      </w:r>
    </w:p>
    <w:p>
      <w:pPr>
        <w:pStyle w:val="Compact"/>
        <w:numPr>
          <w:numId w:val="1002"/>
          <w:ilvl w:val="0"/>
        </w:numPr>
      </w:pPr>
      <w:r>
        <w:t xml:space="preserve">Fluency in a second European language is an advantage, e.g, Italian, German</w:t>
      </w:r>
    </w:p>
    <w:p>
      <w:pPr>
        <w:pStyle w:val="Compact"/>
        <w:numPr>
          <w:numId w:val="1002"/>
          <w:ilvl w:val="0"/>
        </w:numPr>
      </w:pPr>
      <w:r>
        <w:t xml:space="preserve">Deep understanding of financial markets, ideally with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2021-10-28T13:14:32Z</dcterms:created>
  <dcterms:modified xsi:type="dcterms:W3CDTF">2021-10-28T13:14:32Z</dcterms:modified>
</cp:coreProperties>
</file>