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https://www.velvetjobs.com/job-descriptions/account-executive-media</w:t>
        </w:r>
      </w:hyperlink>
    </w:p>
    <w:p>
      <w:pPr>
        <w:pStyle w:val="Heading1"/>
      </w:pPr>
      <w:bookmarkStart w:id="21" w:name="example-of-account-executive-media-job-description"/>
      <w:r>
        <w:t xml:space="preserve">Example of Account Executive, Media Job Description</w:t>
      </w:r>
      <w:bookmarkEnd w:id="21"/>
    </w:p>
    <w:p>
      <w:pPr>
        <w:pStyle w:val="Compact"/>
      </w:pPr>
      <w:r>
        <w:t xml:space="preserve">Our company is growing rapidly and is hiring for an account executive, 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executive-media"/>
      <w:r>
        <w:t xml:space="preserve">Responsibilities for account executive, media</w:t>
      </w:r>
      <w:bookmarkEnd w:id="22"/>
    </w:p>
    <w:p>
      <w:pPr>
        <w:pStyle w:val="Compact"/>
        <w:numPr>
          <w:numId w:val="1001"/>
          <w:ilvl w:val="0"/>
        </w:numPr>
      </w:pPr>
      <w:r>
        <w:t xml:space="preserve">Create and implement new forms of advertising and other revenue-producing products that fit with the mission of Student Media</w:t>
      </w:r>
    </w:p>
    <w:p>
      <w:pPr>
        <w:pStyle w:val="Compact"/>
        <w:numPr>
          <w:numId w:val="1001"/>
          <w:ilvl w:val="0"/>
        </w:numPr>
      </w:pPr>
      <w:r>
        <w:t xml:space="preserve">Set and track weekly budget goals and ensure that Student Media meets those goals</w:t>
      </w:r>
    </w:p>
    <w:p>
      <w:pPr>
        <w:pStyle w:val="Compact"/>
        <w:numPr>
          <w:numId w:val="1001"/>
          <w:ilvl w:val="0"/>
        </w:numPr>
      </w:pPr>
      <w:r>
        <w:t xml:space="preserve">Track bills and collections and maintain a database that documents accounts</w:t>
      </w:r>
    </w:p>
    <w:p>
      <w:pPr>
        <w:pStyle w:val="Compact"/>
        <w:numPr>
          <w:numId w:val="1001"/>
          <w:ilvl w:val="0"/>
        </w:numPr>
      </w:pPr>
      <w:r>
        <w:t xml:space="preserve">Recruit, train and motivate a business staff</w:t>
      </w:r>
    </w:p>
    <w:p>
      <w:pPr>
        <w:pStyle w:val="Compact"/>
        <w:numPr>
          <w:numId w:val="1001"/>
          <w:ilvl w:val="0"/>
        </w:numPr>
      </w:pPr>
      <w:r>
        <w:t xml:space="preserve">Manages and retains revenue for a territory's install base of accounts in Japan</w:t>
      </w:r>
    </w:p>
    <w:p>
      <w:pPr>
        <w:pStyle w:val="Compact"/>
        <w:numPr>
          <w:numId w:val="1001"/>
          <w:ilvl w:val="0"/>
        </w:numPr>
      </w:pPr>
      <w:r>
        <w:t xml:space="preserve">Develop strategies for national consumer media – primarily products, services and compelling trend stories</w:t>
      </w:r>
    </w:p>
    <w:p>
      <w:pPr>
        <w:pStyle w:val="Compact"/>
        <w:numPr>
          <w:numId w:val="1001"/>
          <w:ilvl w:val="0"/>
        </w:numPr>
      </w:pPr>
      <w:r>
        <w:t xml:space="preserve">Develop and execute high-quality product launches and media programs from conception to execution to placement</w:t>
      </w:r>
    </w:p>
    <w:p>
      <w:pPr>
        <w:pStyle w:val="Compact"/>
        <w:numPr>
          <w:numId w:val="1001"/>
          <w:ilvl w:val="0"/>
        </w:numPr>
      </w:pPr>
      <w:r>
        <w:t xml:space="preserve">Work with a broader corporate communications team on a host of consumer issues</w:t>
      </w:r>
    </w:p>
    <w:p>
      <w:pPr>
        <w:pStyle w:val="Compact"/>
        <w:numPr>
          <w:numId w:val="1001"/>
          <w:ilvl w:val="0"/>
        </w:numPr>
      </w:pPr>
      <w:r>
        <w:t xml:space="preserve">Help manage sensitive reactive media issues</w:t>
      </w:r>
    </w:p>
    <w:p>
      <w:pPr>
        <w:pStyle w:val="Compact"/>
        <w:numPr>
          <w:numId w:val="1001"/>
          <w:ilvl w:val="0"/>
        </w:numPr>
      </w:pPr>
      <w:r>
        <w:t xml:space="preserve">Provide high-level strategic thinking for myriad media inquiries</w:t>
      </w:r>
    </w:p>
    <w:p>
      <w:pPr>
        <w:pStyle w:val="Heading2"/>
      </w:pPr>
      <w:bookmarkStart w:id="23" w:name="qualifications-for-account-executive-media"/>
      <w:r>
        <w:t xml:space="preserve">Qualifications for account executive, media</w:t>
      </w:r>
      <w:bookmarkEnd w:id="23"/>
    </w:p>
    <w:p>
      <w:pPr>
        <w:pStyle w:val="Compact"/>
        <w:numPr>
          <w:numId w:val="1002"/>
          <w:ilvl w:val="0"/>
        </w:numPr>
      </w:pPr>
      <w:r>
        <w:t xml:space="preserve">Willingness to develop and succeed</w:t>
      </w:r>
    </w:p>
    <w:p>
      <w:pPr>
        <w:pStyle w:val="Compact"/>
        <w:numPr>
          <w:numId w:val="1002"/>
          <w:ilvl w:val="0"/>
        </w:numPr>
      </w:pPr>
      <w:r>
        <w:t xml:space="preserve">Outstanding ability to close sales</w:t>
      </w:r>
    </w:p>
    <w:p>
      <w:pPr>
        <w:pStyle w:val="Compact"/>
        <w:numPr>
          <w:numId w:val="1002"/>
          <w:ilvl w:val="0"/>
        </w:numPr>
      </w:pPr>
      <w:r>
        <w:t xml:space="preserve">Two to five years sales experience preferred</w:t>
      </w:r>
    </w:p>
    <w:p>
      <w:pPr>
        <w:pStyle w:val="Compact"/>
        <w:numPr>
          <w:numId w:val="1002"/>
          <w:ilvl w:val="0"/>
        </w:numPr>
      </w:pPr>
      <w:r>
        <w:t xml:space="preserve">Experience selling to the Telecommunications and Media sector preferred</w:t>
      </w:r>
    </w:p>
    <w:p>
      <w:pPr>
        <w:pStyle w:val="Compact"/>
        <w:numPr>
          <w:numId w:val="1002"/>
          <w:ilvl w:val="0"/>
        </w:numPr>
      </w:pPr>
      <w:r>
        <w:t xml:space="preserve">Satisfactorily complete background check and drug screening</w:t>
      </w:r>
    </w:p>
    <w:p>
      <w:pPr>
        <w:pStyle w:val="Compact"/>
        <w:numPr>
          <w:numId w:val="1002"/>
          <w:ilvl w:val="0"/>
        </w:numPr>
      </w:pPr>
      <w:r>
        <w:t xml:space="preserve">One to three (1-3) years of account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2021-10-28T13:23:00Z</dcterms:created>
  <dcterms:modified xsi:type="dcterms:W3CDTF">2021-10-28T13:23:00Z</dcterms:modified>
</cp:coreProperties>
</file>