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https://www.velvetjobs.com/job-descriptions/access-manager</w:t>
        </w:r>
      </w:hyperlink>
    </w:p>
    <w:p>
      <w:pPr>
        <w:pStyle w:val="Heading1"/>
      </w:pPr>
      <w:bookmarkStart w:id="21" w:name="example-of-access-manager-job-description"/>
      <w:r>
        <w:t xml:space="preserve">Example of Access Manager Job Description</w:t>
      </w:r>
      <w:bookmarkEnd w:id="21"/>
    </w:p>
    <w:p>
      <w:pPr>
        <w:pStyle w:val="Compact"/>
      </w:pPr>
      <w:r>
        <w:t xml:space="preserve">Our growing company is looking to fill the role of access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ess-manager"/>
      <w:r>
        <w:t xml:space="preserve">Responsibilities for access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trusted and strategic relationships with payers and influencing stakeholders to anticipate payers´ agendas, plans and objectives</w:t>
      </w:r>
    </w:p>
    <w:p>
      <w:pPr>
        <w:pStyle w:val="Compact"/>
        <w:numPr>
          <w:numId w:val="1001"/>
          <w:ilvl w:val="0"/>
        </w:numPr>
      </w:pPr>
      <w:r>
        <w:t xml:space="preserve">Analyse market access trends / health policy changes and continuously map reimbursement requirements</w:t>
      </w:r>
    </w:p>
    <w:p>
      <w:pPr>
        <w:pStyle w:val="Compact"/>
        <w:numPr>
          <w:numId w:val="1001"/>
          <w:ilvl w:val="0"/>
        </w:numPr>
      </w:pPr>
      <w:r>
        <w:t xml:space="preserve">Develop appropriate communication platforms to reinforce the value messages for our products</w:t>
      </w:r>
    </w:p>
    <w:p>
      <w:pPr>
        <w:pStyle w:val="Compact"/>
        <w:numPr>
          <w:numId w:val="1001"/>
          <w:ilvl w:val="0"/>
        </w:numPr>
      </w:pPr>
      <w:r>
        <w:t xml:space="preserve">Partner with the Global Market Access team to inform product development &amp; pricing based on MA customer needs</w:t>
      </w:r>
    </w:p>
    <w:p>
      <w:pPr>
        <w:pStyle w:val="Compact"/>
        <w:numPr>
          <w:numId w:val="1001"/>
          <w:ilvl w:val="0"/>
        </w:numPr>
      </w:pPr>
      <w:r>
        <w:t xml:space="preserve">Contribute actively to the global market access network by providing relevant local country input and sharing best practices</w:t>
      </w:r>
    </w:p>
    <w:p>
      <w:pPr>
        <w:pStyle w:val="Compact"/>
        <w:numPr>
          <w:numId w:val="1001"/>
          <w:ilvl w:val="0"/>
        </w:numPr>
      </w:pPr>
      <w:r>
        <w:t xml:space="preserve">Works with regional Value Demonstration &amp; Access (VD&amp;A) teams to pulse external environments and advises on value added opportunities with suggested action plans</w:t>
      </w:r>
    </w:p>
    <w:p>
      <w:pPr>
        <w:pStyle w:val="Compact"/>
        <w:numPr>
          <w:numId w:val="1001"/>
          <w:ilvl w:val="0"/>
        </w:numPr>
      </w:pPr>
      <w:r>
        <w:t xml:space="preserve">Tracks prices in reference countries and takes necessary actions for price submissions for in market products</w:t>
      </w:r>
    </w:p>
    <w:p>
      <w:pPr>
        <w:pStyle w:val="Compact"/>
        <w:numPr>
          <w:numId w:val="1001"/>
          <w:ilvl w:val="0"/>
        </w:numPr>
      </w:pPr>
      <w:r>
        <w:t xml:space="preserve">Works with Grobal Pricing organization for the determination &amp; calculation of reimbursement &amp; manufacturer selling prices</w:t>
      </w:r>
    </w:p>
    <w:p>
      <w:pPr>
        <w:pStyle w:val="Compact"/>
        <w:numPr>
          <w:numId w:val="1001"/>
          <w:ilvl w:val="0"/>
        </w:numPr>
      </w:pPr>
      <w:r>
        <w:t xml:space="preserve">Develops and updates Access planning framework in collaboration with Commercial, Medical Affairs and other functions</w:t>
      </w:r>
    </w:p>
    <w:p>
      <w:pPr>
        <w:pStyle w:val="Compact"/>
        <w:numPr>
          <w:numId w:val="1001"/>
          <w:ilvl w:val="0"/>
        </w:numPr>
      </w:pPr>
      <w:r>
        <w:t xml:space="preserve">Insures implementation and good execution of market access strategy in collaboration with different business functions, in order to expand and sustain access to eligible patients</w:t>
      </w:r>
    </w:p>
    <w:p>
      <w:pPr>
        <w:pStyle w:val="Heading2"/>
      </w:pPr>
      <w:bookmarkStart w:id="23" w:name="qualifications-for-access-manager"/>
      <w:r>
        <w:t xml:space="preserve">Qualifications for access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communications and interpersonal skills and strong ability to develop relationships with external stakeholders</w:t>
      </w:r>
    </w:p>
    <w:p>
      <w:pPr>
        <w:pStyle w:val="Compact"/>
        <w:numPr>
          <w:numId w:val="1002"/>
          <w:ilvl w:val="0"/>
        </w:numPr>
      </w:pPr>
      <w:r>
        <w:t xml:space="preserve">Ability to influence without hierarchical relations</w:t>
      </w:r>
    </w:p>
    <w:p>
      <w:pPr>
        <w:pStyle w:val="Compact"/>
        <w:numPr>
          <w:numId w:val="1002"/>
          <w:ilvl w:val="0"/>
        </w:numPr>
      </w:pPr>
      <w:r>
        <w:t xml:space="preserve">Strategic anticipation and planning</w:t>
      </w:r>
    </w:p>
    <w:p>
      <w:pPr>
        <w:pStyle w:val="Compact"/>
        <w:numPr>
          <w:numId w:val="1002"/>
          <w:ilvl w:val="0"/>
        </w:numPr>
      </w:pPr>
      <w:r>
        <w:t xml:space="preserve">Solid project management skills for multiple tasks/projects/priorities</w:t>
      </w:r>
    </w:p>
    <w:p>
      <w:pPr>
        <w:pStyle w:val="Compact"/>
        <w:numPr>
          <w:numId w:val="1002"/>
          <w:ilvl w:val="0"/>
        </w:numPr>
      </w:pPr>
      <w:r>
        <w:t xml:space="preserve">Ability to drive and/or fly to meetings/client sites – moderate overnight travel required</w:t>
      </w:r>
    </w:p>
    <w:p>
      <w:pPr>
        <w:pStyle w:val="Compact"/>
        <w:numPr>
          <w:numId w:val="1002"/>
          <w:ilvl w:val="0"/>
        </w:numPr>
      </w:pPr>
      <w:r>
        <w:t xml:space="preserve">Bachelor Degree in life science, pharma-economic, or similar studies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2021-10-28T18:38:40Z</dcterms:created>
  <dcterms:modified xsi:type="dcterms:W3CDTF">2021-10-28T18:38:40Z</dcterms:modified>
</cp:coreProperties>
</file>