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https://www.velvetjobs.com/job-descriptions/access-manager</w:t>
        </w:r>
      </w:hyperlink>
    </w:p>
    <w:p>
      <w:pPr>
        <w:pStyle w:val="Heading1"/>
      </w:pPr>
      <w:bookmarkStart w:id="21" w:name="example-of-access-manager-job-description"/>
      <w:r>
        <w:t xml:space="preserve">Example of Access Manager Job Description</w:t>
      </w:r>
      <w:bookmarkEnd w:id="21"/>
    </w:p>
    <w:p>
      <w:pPr>
        <w:pStyle w:val="Compact"/>
      </w:pPr>
      <w:r>
        <w:t xml:space="preserve">Our company is growing rapidly and is looking to fill the role of access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ess-manager"/>
      <w:r>
        <w:t xml:space="preserve">Responsibilities for access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Orientar a los líderes de cuenta de acuerdo a los valores, procesos y políticas de Shire</w:t>
      </w:r>
    </w:p>
    <w:p>
      <w:pPr>
        <w:pStyle w:val="Compact"/>
        <w:numPr>
          <w:numId w:val="1001"/>
          <w:ilvl w:val="0"/>
        </w:numPr>
      </w:pPr>
      <w:r>
        <w:t xml:space="preserve">Asegurar la disponibilidad del producto de manera oportuna y eficiente en cada hospital</w:t>
      </w:r>
    </w:p>
    <w:p>
      <w:pPr>
        <w:pStyle w:val="Compact"/>
        <w:numPr>
          <w:numId w:val="1001"/>
          <w:ilvl w:val="0"/>
        </w:numPr>
      </w:pPr>
      <w:r>
        <w:t xml:space="preserve">Perform daily health checks of Identity and Access Management (IAM) platform to help ensure service is operating at optimum levels</w:t>
      </w:r>
    </w:p>
    <w:p>
      <w:pPr>
        <w:pStyle w:val="Compact"/>
        <w:numPr>
          <w:numId w:val="1001"/>
          <w:ilvl w:val="0"/>
        </w:numPr>
      </w:pPr>
      <w:r>
        <w:t xml:space="preserve">Responsibility for the operation of SSO solution for Lufthansa Group</w:t>
      </w:r>
    </w:p>
    <w:p>
      <w:pPr>
        <w:pStyle w:val="Compact"/>
        <w:numPr>
          <w:numId w:val="1001"/>
          <w:ilvl w:val="0"/>
        </w:numPr>
      </w:pPr>
      <w:r>
        <w:t xml:space="preserve">Serve as the IAM subject matter expert, trusted advisor</w:t>
      </w:r>
    </w:p>
    <w:p>
      <w:pPr>
        <w:pStyle w:val="Compact"/>
        <w:numPr>
          <w:numId w:val="1001"/>
          <w:ilvl w:val="0"/>
        </w:numPr>
      </w:pPr>
      <w:r>
        <w:t xml:space="preserve">Prepare for and lead recurring key meetings to include technical, cross-functional and stakeholder meetings</w:t>
      </w:r>
    </w:p>
    <w:p>
      <w:pPr>
        <w:pStyle w:val="Compact"/>
        <w:numPr>
          <w:numId w:val="1001"/>
          <w:ilvl w:val="0"/>
        </w:numPr>
      </w:pPr>
      <w:r>
        <w:t xml:space="preserve">Work to understand the IT enterprise architecture and communicate with architecture teams to ensure that IAM security standards are created and adopted into the Enterprise Architecture frameworks</w:t>
      </w:r>
    </w:p>
    <w:p>
      <w:pPr>
        <w:pStyle w:val="Compact"/>
        <w:numPr>
          <w:numId w:val="1001"/>
          <w:ilvl w:val="0"/>
        </w:numPr>
      </w:pPr>
      <w:r>
        <w:t xml:space="preserve">Understand current emerging security threats and design IAM architecture to mitigate threats where possible</w:t>
      </w:r>
    </w:p>
    <w:p>
      <w:pPr>
        <w:pStyle w:val="Compact"/>
        <w:numPr>
          <w:numId w:val="1001"/>
          <w:ilvl w:val="0"/>
        </w:numPr>
      </w:pPr>
      <w:r>
        <w:t xml:space="preserve">Collect and interpret scientific arguments that support the value of our medicines</w:t>
      </w:r>
    </w:p>
    <w:p>
      <w:pPr>
        <w:pStyle w:val="Compact"/>
        <w:numPr>
          <w:numId w:val="1001"/>
          <w:ilvl w:val="0"/>
        </w:numPr>
      </w:pPr>
      <w:r>
        <w:t xml:space="preserve">Conduct Root Cause Analysis (RCA) of registration process reviewing technology, personnel and processes</w:t>
      </w:r>
    </w:p>
    <w:p>
      <w:pPr>
        <w:pStyle w:val="Heading2"/>
      </w:pPr>
      <w:bookmarkStart w:id="23" w:name="qualifications-for-access-manager"/>
      <w:r>
        <w:t xml:space="preserve">Qualifications for access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large scale ERP project experience</w:t>
      </w:r>
    </w:p>
    <w:p>
      <w:pPr>
        <w:pStyle w:val="Compact"/>
        <w:numPr>
          <w:numId w:val="1002"/>
          <w:ilvl w:val="0"/>
        </w:numPr>
      </w:pPr>
      <w:r>
        <w:t xml:space="preserve">Experience designing and implementing role based access models and deep knowledge of related tools, Active Directory</w:t>
      </w:r>
    </w:p>
    <w:p>
      <w:pPr>
        <w:pStyle w:val="Compact"/>
        <w:numPr>
          <w:numId w:val="1002"/>
          <w:ilvl w:val="0"/>
        </w:numPr>
      </w:pPr>
      <w:r>
        <w:t xml:space="preserve">Our ideal candidate has a Master degree/PhD in a relevant field (Business administration, Economics, Health Economics, Pharmacy, Public Health )</w:t>
      </w:r>
    </w:p>
    <w:p>
      <w:pPr>
        <w:pStyle w:val="Compact"/>
        <w:numPr>
          <w:numId w:val="1002"/>
          <w:ilvl w:val="0"/>
        </w:numPr>
      </w:pPr>
      <w:r>
        <w:t xml:space="preserve">You have gained at least 5-6 years of pharma industry experience with positions in the area of market access, pricing and reimbursement within Turkey</w:t>
      </w:r>
    </w:p>
    <w:p>
      <w:pPr>
        <w:pStyle w:val="Compact"/>
        <w:numPr>
          <w:numId w:val="1002"/>
          <w:ilvl w:val="0"/>
        </w:numPr>
      </w:pPr>
      <w:r>
        <w:t xml:space="preserve">Would be an asset if experience in clinical research, interaction between medical/marketing/sales</w:t>
      </w:r>
    </w:p>
    <w:p>
      <w:pPr>
        <w:pStyle w:val="Compact"/>
        <w:numPr>
          <w:numId w:val="1002"/>
          <w:ilvl w:val="0"/>
        </w:numPr>
      </w:pPr>
      <w:r>
        <w:t xml:space="preserve">Fluent in both written and spoken Turkish and English, German language skills being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es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es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2021-10-28T13:02:01Z</dcterms:created>
  <dcterms:modified xsi:type="dcterms:W3CDTF">2021-10-28T13:02:01Z</dcterms:modified>
</cp:coreProperties>
</file>