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https://www.velvetjobs.com/job-descriptions/access-coordinator</w:t>
        </w:r>
      </w:hyperlink>
    </w:p>
    <w:p>
      <w:pPr>
        <w:pStyle w:val="Heading1"/>
      </w:pPr>
      <w:bookmarkStart w:id="21" w:name="example-of-access-coordinator-job-description"/>
      <w:r>
        <w:t xml:space="preserve">Example of Access Coordinator Job Description</w:t>
      </w:r>
      <w:bookmarkEnd w:id="21"/>
    </w:p>
    <w:p>
      <w:pPr>
        <w:pStyle w:val="Compact"/>
      </w:pPr>
      <w:r>
        <w:t xml:space="preserve">Our company is growing rapidly and is hiring for an access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ess-coordinator"/>
      <w:r>
        <w:t xml:space="preserve">Responsibilities for access coordinator</w:t>
      </w:r>
      <w:bookmarkEnd w:id="22"/>
    </w:p>
    <w:p>
      <w:pPr>
        <w:pStyle w:val="Compact"/>
        <w:numPr>
          <w:numId w:val="1001"/>
          <w:ilvl w:val="0"/>
        </w:numPr>
      </w:pPr>
      <w:r>
        <w:t xml:space="preserve">Provides access to the computer lab, the gallery, and classroom and conference facilities, resolving problems and responding to emergencies related to these facilities</w:t>
      </w:r>
    </w:p>
    <w:p>
      <w:pPr>
        <w:pStyle w:val="Compact"/>
        <w:numPr>
          <w:numId w:val="1001"/>
          <w:ilvl w:val="0"/>
        </w:numPr>
      </w:pPr>
      <w:r>
        <w:t xml:space="preserve">Supervises and performs routine functions in the Innovative Interfaces Circulation</w:t>
      </w:r>
    </w:p>
    <w:p>
      <w:pPr>
        <w:pStyle w:val="Compact"/>
        <w:numPr>
          <w:numId w:val="1001"/>
          <w:ilvl w:val="0"/>
        </w:numPr>
      </w:pPr>
      <w:r>
        <w:t xml:space="preserve">Assists the Access Services Manager in hiring, training and scheduling student employees</w:t>
      </w:r>
    </w:p>
    <w:p>
      <w:pPr>
        <w:pStyle w:val="Compact"/>
        <w:numPr>
          <w:numId w:val="1001"/>
          <w:ilvl w:val="0"/>
        </w:numPr>
      </w:pPr>
      <w:r>
        <w:t xml:space="preserve">Secures Library cash receipts</w:t>
      </w:r>
    </w:p>
    <w:p>
      <w:pPr>
        <w:pStyle w:val="Compact"/>
        <w:numPr>
          <w:numId w:val="1001"/>
          <w:ilvl w:val="0"/>
        </w:numPr>
      </w:pPr>
      <w:r>
        <w:t xml:space="preserve">Opens, closes and secures the Library facility</w:t>
      </w:r>
    </w:p>
    <w:p>
      <w:pPr>
        <w:pStyle w:val="Compact"/>
        <w:numPr>
          <w:numId w:val="1001"/>
          <w:ilvl w:val="0"/>
        </w:numPr>
      </w:pPr>
      <w:r>
        <w:t xml:space="preserve">Jointly, with other Access Services Coordinators, oversees reservation and minimal trouble-shooting of audio-visual equipment and laptop computers requested by faculty</w:t>
      </w:r>
    </w:p>
    <w:p>
      <w:pPr>
        <w:pStyle w:val="Compact"/>
        <w:numPr>
          <w:numId w:val="1001"/>
          <w:ilvl w:val="0"/>
        </w:numPr>
      </w:pPr>
      <w:r>
        <w:t xml:space="preserve">Obtains current copies of insurance cards</w:t>
      </w:r>
    </w:p>
    <w:p>
      <w:pPr>
        <w:pStyle w:val="Compact"/>
        <w:numPr>
          <w:numId w:val="1001"/>
          <w:ilvl w:val="0"/>
        </w:numPr>
      </w:pPr>
      <w:r>
        <w:t xml:space="preserve">Produce assigned minimum of community messages, program promotions and other information available for airing</w:t>
      </w:r>
    </w:p>
    <w:p>
      <w:pPr>
        <w:pStyle w:val="Compact"/>
        <w:numPr>
          <w:numId w:val="1001"/>
          <w:ilvl w:val="0"/>
        </w:numPr>
      </w:pPr>
      <w:r>
        <w:t xml:space="preserve">Oversee scheduling of the Public Access studio for cablecast productions</w:t>
      </w:r>
    </w:p>
    <w:p>
      <w:pPr>
        <w:pStyle w:val="Compact"/>
        <w:numPr>
          <w:numId w:val="1001"/>
          <w:ilvl w:val="0"/>
        </w:numPr>
      </w:pPr>
      <w:r>
        <w:t xml:space="preserve">Produce, direct and edit Company based community productions</w:t>
      </w:r>
    </w:p>
    <w:p>
      <w:pPr>
        <w:pStyle w:val="Heading2"/>
      </w:pPr>
      <w:bookmarkStart w:id="23" w:name="qualifications-for-access-coordinator"/>
      <w:r>
        <w:t xml:space="preserve">Qualifications for access coordinator</w:t>
      </w:r>
      <w:bookmarkEnd w:id="23"/>
    </w:p>
    <w:p>
      <w:pPr>
        <w:pStyle w:val="Compact"/>
        <w:numPr>
          <w:numId w:val="1002"/>
          <w:ilvl w:val="0"/>
        </w:numPr>
      </w:pPr>
      <w:r>
        <w:t xml:space="preserve">Physical ability to bend and reach overhead, to grasp and move library materials, to move and unpack packages and bins (up to 40 pounds), and to push loaded book trucks</w:t>
      </w:r>
    </w:p>
    <w:p>
      <w:pPr>
        <w:pStyle w:val="Compact"/>
        <w:numPr>
          <w:numId w:val="1002"/>
          <w:ilvl w:val="0"/>
        </w:numPr>
      </w:pPr>
      <w:r>
        <w:t xml:space="preserve">Associates degree in Business/Medical related field, B.A</w:t>
      </w:r>
    </w:p>
    <w:p>
      <w:pPr>
        <w:pStyle w:val="Compact"/>
        <w:numPr>
          <w:numId w:val="1002"/>
          <w:ilvl w:val="0"/>
        </w:numPr>
      </w:pPr>
      <w:r>
        <w:t xml:space="preserve">Willingness to seek additional training to stay aware of changes in field</w:t>
      </w:r>
    </w:p>
    <w:p>
      <w:pPr>
        <w:pStyle w:val="Compact"/>
        <w:numPr>
          <w:numId w:val="1002"/>
          <w:ilvl w:val="0"/>
        </w:numPr>
      </w:pPr>
      <w:r>
        <w:t xml:space="preserve">Demonstrated ability to coordinate programs</w:t>
      </w:r>
    </w:p>
    <w:p>
      <w:pPr>
        <w:pStyle w:val="Compact"/>
        <w:numPr>
          <w:numId w:val="1002"/>
          <w:ilvl w:val="0"/>
        </w:numPr>
      </w:pPr>
      <w:r>
        <w:t xml:space="preserve">Demonstrated skill and passion working with indidvuals from diverse backgrounds</w:t>
      </w:r>
    </w:p>
    <w:p>
      <w:pPr>
        <w:pStyle w:val="Compact"/>
        <w:numPr>
          <w:numId w:val="1002"/>
          <w:ilvl w:val="0"/>
        </w:numPr>
      </w:pPr>
      <w:r>
        <w:t xml:space="preserve">Business acumen and analytical skills to perform cost/efficiency analysis, productivity calculations, and compliance with budget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2021-10-28T13:11:41Z</dcterms:created>
  <dcterms:modified xsi:type="dcterms:W3CDTF">2021-10-28T13:11:41Z</dcterms:modified>
</cp:coreProperties>
</file>