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https://www.velvetjobs.com/job-descriptions/accenture-strategy</w:t>
        </w:r>
      </w:hyperlink>
    </w:p>
    <w:p>
      <w:pPr>
        <w:pStyle w:val="Heading1"/>
      </w:pPr>
      <w:bookmarkStart w:id="21" w:name="example-of-accenture-strategy-job-description"/>
      <w:r>
        <w:t xml:space="preserve">Example of Accenture Strategy Job Description</w:t>
      </w:r>
      <w:bookmarkEnd w:id="21"/>
    </w:p>
    <w:p>
      <w:pPr>
        <w:pStyle w:val="Compact"/>
      </w:pPr>
      <w:r>
        <w:t xml:space="preserve">Our company is looking to fill the role of accenture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enture-strategy"/>
      <w:r>
        <w:t xml:space="preserve">Responsibilities for accenture strategy</w:t>
      </w:r>
      <w:bookmarkEnd w:id="22"/>
    </w:p>
    <w:p>
      <w:pPr>
        <w:pStyle w:val="Compact"/>
        <w:numPr>
          <w:numId w:val="1001"/>
          <w:ilvl w:val="0"/>
        </w:numPr>
      </w:pPr>
      <w:r>
        <w:t xml:space="preserve">Lead the strategic process through developing strategic options, research design, refinement, cultural framing, implementation and analysis, intelligence support</w:t>
      </w:r>
    </w:p>
    <w:p>
      <w:pPr>
        <w:pStyle w:val="Compact"/>
        <w:numPr>
          <w:numId w:val="1001"/>
          <w:ilvl w:val="0"/>
        </w:numPr>
      </w:pPr>
      <w:r>
        <w:t xml:space="preserve">Build on our relationship with the client, constantly framing the right strategic conversation in line with the client’s business objectives</w:t>
      </w:r>
    </w:p>
    <w:p>
      <w:pPr>
        <w:pStyle w:val="Compact"/>
        <w:numPr>
          <w:numId w:val="1001"/>
          <w:ilvl w:val="0"/>
        </w:numPr>
      </w:pPr>
      <w:r>
        <w:t xml:space="preserve">Work with the team to deliver content audits, gap analyses, content frameworks and recommended plans/processes, conceptual architecture, and governance structures</w:t>
      </w:r>
    </w:p>
    <w:p>
      <w:pPr>
        <w:pStyle w:val="Compact"/>
        <w:numPr>
          <w:numId w:val="1001"/>
          <w:ilvl w:val="0"/>
        </w:numPr>
      </w:pPr>
      <w:r>
        <w:t xml:space="preserve">Demonstrate the ability to tell a compelling strategic story in the right context</w:t>
      </w:r>
    </w:p>
    <w:p>
      <w:pPr>
        <w:pStyle w:val="Compact"/>
        <w:numPr>
          <w:numId w:val="1001"/>
          <w:ilvl w:val="0"/>
        </w:numPr>
      </w:pPr>
      <w:r>
        <w:t xml:space="preserve">Inspire, mentor and supervise other strategists within the business unit</w:t>
      </w:r>
    </w:p>
    <w:p>
      <w:pPr>
        <w:pStyle w:val="Compact"/>
        <w:numPr>
          <w:numId w:val="1001"/>
          <w:ilvl w:val="0"/>
        </w:numPr>
      </w:pPr>
      <w:r>
        <w:t xml:space="preserve">Stay on top of cultural/tech news and audience trends in the tech markets and in culture</w:t>
      </w:r>
    </w:p>
    <w:p>
      <w:pPr>
        <w:pStyle w:val="Compact"/>
        <w:numPr>
          <w:numId w:val="1001"/>
          <w:ilvl w:val="0"/>
        </w:numPr>
      </w:pPr>
      <w:r>
        <w:t xml:space="preserve">Continually question and evolve our approach to strategy and production</w:t>
      </w:r>
    </w:p>
    <w:p>
      <w:pPr>
        <w:pStyle w:val="Compact"/>
        <w:numPr>
          <w:numId w:val="1001"/>
          <w:ilvl w:val="0"/>
        </w:numPr>
      </w:pPr>
      <w:r>
        <w:t xml:space="preserve">Helps identify new opportunities for events/sponsorships and/or ways to leverage or expand relationships with key contacts on campus (student clubs, career services, faculty, admissions)</w:t>
      </w:r>
    </w:p>
    <w:p>
      <w:pPr>
        <w:pStyle w:val="Compact"/>
        <w:numPr>
          <w:numId w:val="1001"/>
          <w:ilvl w:val="0"/>
        </w:numPr>
      </w:pPr>
      <w:r>
        <w:t xml:space="preserve">Depending on capacity, may also directly plan and execute other events (i.e., coffee chats, lunch and learn)</w:t>
      </w:r>
    </w:p>
    <w:p>
      <w:pPr>
        <w:pStyle w:val="Compact"/>
        <w:numPr>
          <w:numId w:val="1001"/>
          <w:ilvl w:val="0"/>
        </w:numPr>
      </w:pPr>
      <w:r>
        <w:t xml:space="preserve">Reviews resumes to assess against recruiting profile</w:t>
      </w:r>
    </w:p>
    <w:p>
      <w:pPr>
        <w:pStyle w:val="Heading2"/>
      </w:pPr>
      <w:bookmarkStart w:id="23" w:name="qualifications-for-accenture-strategy"/>
      <w:r>
        <w:t xml:space="preserve">Qualifications for accenture strategy</w:t>
      </w:r>
      <w:bookmarkEnd w:id="23"/>
    </w:p>
    <w:p>
      <w:pPr>
        <w:pStyle w:val="Compact"/>
        <w:numPr>
          <w:numId w:val="1002"/>
          <w:ilvl w:val="0"/>
        </w:numPr>
      </w:pPr>
      <w:r>
        <w:t xml:space="preserve">Minimum of 10 years of combined finance and strategic consulting experience</w:t>
      </w:r>
    </w:p>
    <w:p>
      <w:pPr>
        <w:pStyle w:val="Compact"/>
        <w:numPr>
          <w:numId w:val="1002"/>
          <w:ilvl w:val="0"/>
        </w:numPr>
      </w:pPr>
      <w:r>
        <w:t xml:space="preserve">Other Finance technologies (Cognos, Hyperion, OBIEE, Tableau, Fusion)</w:t>
      </w:r>
    </w:p>
    <w:p>
      <w:pPr>
        <w:pStyle w:val="Compact"/>
        <w:numPr>
          <w:numId w:val="1002"/>
          <w:ilvl w:val="0"/>
        </w:numPr>
      </w:pPr>
      <w:r>
        <w:t xml:space="preserve">Successful track record in sales origination with an entrepreneurial mind-set</w:t>
      </w:r>
    </w:p>
    <w:p>
      <w:pPr>
        <w:pStyle w:val="Compact"/>
        <w:numPr>
          <w:numId w:val="1002"/>
          <w:ilvl w:val="0"/>
        </w:numPr>
      </w:pPr>
      <w:r>
        <w:t xml:space="preserve">Be a natural leader with the ability to easily establish trust-based relationships</w:t>
      </w:r>
    </w:p>
    <w:p>
      <w:pPr>
        <w:pStyle w:val="Compact"/>
        <w:numPr>
          <w:numId w:val="1002"/>
          <w:ilvl w:val="0"/>
        </w:numPr>
      </w:pPr>
      <w:r>
        <w:t xml:space="preserve">Bachelor’s degree in accounting, finance, computer science or management information systems (with a graduation date no later than June 30, 2014)</w:t>
      </w:r>
    </w:p>
    <w:p>
      <w:pPr>
        <w:pStyle w:val="Compact"/>
        <w:numPr>
          <w:numId w:val="1002"/>
          <w:ilvl w:val="0"/>
        </w:numPr>
      </w:pPr>
      <w:r>
        <w:t xml:space="preserve">Minimum of 5 years of experience in Retail Banking and Lending or Operating Model Strategy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enture-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enture-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2021-10-28T13:20:06Z</dcterms:created>
  <dcterms:modified xsi:type="dcterms:W3CDTF">2021-10-28T13:20:06Z</dcterms:modified>
</cp:coreProperties>
</file>