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https://www.velvetjobs.com/job-descriptions/accenture-strategy</w:t>
        </w:r>
      </w:hyperlink>
    </w:p>
    <w:p>
      <w:pPr>
        <w:pStyle w:val="Heading1"/>
      </w:pPr>
      <w:bookmarkStart w:id="21" w:name="example-of-accenture-strategy-job-description"/>
      <w:r>
        <w:t xml:space="preserve">Example of Accenture Strategy Job Description</w:t>
      </w:r>
      <w:bookmarkEnd w:id="21"/>
    </w:p>
    <w:p>
      <w:pPr>
        <w:pStyle w:val="Compact"/>
      </w:pPr>
      <w:r>
        <w:t xml:space="preserve">Our company is looking to fill the role of accenture strategy. If you are looking for an exciting place to work, please take a look at the list of qualifications below.</w:t>
      </w:r>
    </w:p>
    <w:p>
      <w:pPr>
        <w:pStyle w:val="Heading2"/>
      </w:pPr>
      <w:bookmarkStart w:id="22" w:name="responsibilities-for-accenture-strategy"/>
      <w:r>
        <w:t xml:space="preserve">Responsibilities for accenture strategy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 a M&amp;A engagement (target screening, integration or divestiture planning)</w:t>
      </w:r>
    </w:p>
    <w:p>
      <w:pPr>
        <w:pStyle w:val="Compact"/>
        <w:numPr>
          <w:numId w:val="1001"/>
          <w:ilvl w:val="0"/>
        </w:numPr>
      </w:pPr>
      <w:r>
        <w:t xml:space="preserve">You will utilize our business insight of how influencing clients to stay ahead in the digital world</w:t>
      </w:r>
    </w:p>
    <w:p>
      <w:pPr>
        <w:pStyle w:val="Compact"/>
        <w:numPr>
          <w:numId w:val="1001"/>
          <w:ilvl w:val="0"/>
        </w:numPr>
      </w:pPr>
      <w:r>
        <w:t xml:space="preserve">Structuring and performing analysis and primary research</w:t>
      </w:r>
    </w:p>
    <w:p>
      <w:pPr>
        <w:pStyle w:val="Compact"/>
        <w:numPr>
          <w:numId w:val="1001"/>
          <w:ilvl w:val="0"/>
        </w:numPr>
      </w:pPr>
      <w:r>
        <w:t xml:space="preserve">Developing business cases and plans</w:t>
      </w:r>
    </w:p>
    <w:p>
      <w:pPr>
        <w:pStyle w:val="Compact"/>
        <w:numPr>
          <w:numId w:val="1001"/>
          <w:ilvl w:val="0"/>
        </w:numPr>
      </w:pPr>
      <w:r>
        <w:t xml:space="preserve">Helping clients understand leading-edge technology capabilities</w:t>
      </w:r>
    </w:p>
    <w:p>
      <w:pPr>
        <w:pStyle w:val="Compact"/>
        <w:numPr>
          <w:numId w:val="1001"/>
          <w:ilvl w:val="0"/>
        </w:numPr>
      </w:pPr>
      <w:r>
        <w:t xml:space="preserve">Liquidity and Cash Management</w:t>
      </w:r>
    </w:p>
    <w:p>
      <w:pPr>
        <w:pStyle w:val="Compact"/>
        <w:numPr>
          <w:numId w:val="1001"/>
          <w:ilvl w:val="0"/>
        </w:numPr>
      </w:pPr>
      <w:r>
        <w:t xml:space="preserve">Treasury operations and accounting</w:t>
      </w:r>
    </w:p>
    <w:p>
      <w:pPr>
        <w:pStyle w:val="Compact"/>
        <w:numPr>
          <w:numId w:val="1001"/>
          <w:ilvl w:val="0"/>
        </w:numPr>
      </w:pPr>
      <w:r>
        <w:t xml:space="preserve">Treasury service provider selection</w:t>
      </w:r>
    </w:p>
    <w:p>
      <w:pPr>
        <w:pStyle w:val="Compact"/>
        <w:numPr>
          <w:numId w:val="1001"/>
          <w:ilvl w:val="0"/>
        </w:numPr>
      </w:pPr>
      <w:r>
        <w:t xml:space="preserve">SAP Treasury (CM, TRM, IHC, BCM)</w:t>
      </w:r>
    </w:p>
    <w:p>
      <w:pPr>
        <w:pStyle w:val="Compact"/>
        <w:numPr>
          <w:numId w:val="1001"/>
          <w:ilvl w:val="0"/>
        </w:numPr>
      </w:pPr>
      <w:r>
        <w:t xml:space="preserve">SAP FSCM (Credit Management)</w:t>
      </w:r>
    </w:p>
    <w:p>
      <w:pPr>
        <w:pStyle w:val="Heading2"/>
      </w:pPr>
      <w:bookmarkStart w:id="23" w:name="qualifications-for-accenture-strategy"/>
      <w:r>
        <w:t xml:space="preserve">Qualifications for accenture strategy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Task management / self-management skills</w:t>
      </w:r>
    </w:p>
    <w:p>
      <w:pPr>
        <w:pStyle w:val="Compact"/>
        <w:numPr>
          <w:numId w:val="1002"/>
          <w:ilvl w:val="0"/>
        </w:numPr>
      </w:pPr>
      <w:r>
        <w:t xml:space="preserve">A person with strong sense of responsibility</w:t>
      </w:r>
    </w:p>
    <w:p>
      <w:pPr>
        <w:pStyle w:val="Compact"/>
        <w:numPr>
          <w:numId w:val="1002"/>
          <w:ilvl w:val="0"/>
        </w:numPr>
      </w:pPr>
      <w:r>
        <w:t xml:space="preserve">Understanding of Six sigma, Lean, TPM or any other process improvement methodologies and how they support a broad BPM journey at a client</w:t>
      </w:r>
    </w:p>
    <w:p>
      <w:pPr>
        <w:pStyle w:val="Compact"/>
        <w:numPr>
          <w:numId w:val="1002"/>
          <w:ilvl w:val="0"/>
        </w:numPr>
      </w:pPr>
      <w:r>
        <w:t xml:space="preserve">Masters in Management required</w:t>
      </w:r>
    </w:p>
    <w:p>
      <w:pPr>
        <w:pStyle w:val="Compact"/>
        <w:numPr>
          <w:numId w:val="1002"/>
          <w:ilvl w:val="0"/>
        </w:numPr>
      </w:pPr>
      <w:r>
        <w:t xml:space="preserve">Minimum bachelor’s degrees and with good oral and written English, Mandarin is must</w:t>
      </w:r>
    </w:p>
    <w:p>
      <w:pPr>
        <w:pStyle w:val="Compact"/>
        <w:numPr>
          <w:numId w:val="1002"/>
          <w:ilvl w:val="0"/>
        </w:numPr>
      </w:pPr>
      <w:r>
        <w:t xml:space="preserve">Experience in other related areas such as HR &amp; Talent Management, Learning &amp; Collaboration or Human Capital &amp; Organization Effectiveness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enture-strateg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enture-strateg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2021-10-28T12:50:36Z</dcterms:created>
  <dcterms:modified xsi:type="dcterms:W3CDTF">2021-10-28T12:50:36Z</dcterms:modified>
</cp:coreProperties>
</file>