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https://www.velvetjobs.com/job-descriptions/academic-program-manager</w:t>
        </w:r>
      </w:hyperlink>
    </w:p>
    <w:p>
      <w:pPr>
        <w:pStyle w:val="Heading1"/>
      </w:pPr>
      <w:bookmarkStart w:id="21" w:name="example-of-academic-program-manager-job-description"/>
      <w:r>
        <w:t xml:space="preserve">Example of Academic Program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academic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ademic-program-manager"/>
      <w:r>
        <w:t xml:space="preserve">Responsibilities for academic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Reporting to the Director of Academic Alliance (Dir</w:t>
      </w:r>
    </w:p>
    <w:p>
      <w:pPr>
        <w:pStyle w:val="Compact"/>
        <w:numPr>
          <w:numId w:val="1001"/>
          <w:ilvl w:val="0"/>
        </w:numPr>
      </w:pPr>
      <w:r>
        <w:t xml:space="preserve">In conjunction with the Dir</w:t>
      </w:r>
    </w:p>
    <w:p>
      <w:pPr>
        <w:pStyle w:val="Compact"/>
        <w:numPr>
          <w:numId w:val="1001"/>
          <w:ilvl w:val="0"/>
        </w:numPr>
      </w:pPr>
      <w:r>
        <w:t xml:space="preserve">Define, socialize, and implement new business models as appropriate to support the evolving AA Program</w:t>
      </w:r>
    </w:p>
    <w:p>
      <w:pPr>
        <w:pStyle w:val="Compact"/>
        <w:numPr>
          <w:numId w:val="1001"/>
          <w:ilvl w:val="0"/>
        </w:numPr>
      </w:pPr>
      <w:r>
        <w:t xml:space="preserve">Own stretch targets to significantly increase reach, scale and growth of the AA program</w:t>
      </w:r>
    </w:p>
    <w:p>
      <w:pPr>
        <w:pStyle w:val="Compact"/>
        <w:numPr>
          <w:numId w:val="1001"/>
          <w:ilvl w:val="0"/>
        </w:numPr>
      </w:pPr>
      <w:r>
        <w:t xml:space="preserve">Own accurate forecasting for APAC to include pipeline of AA candidates, academic and marketplace partners as appropriate</w:t>
      </w:r>
    </w:p>
    <w:p>
      <w:pPr>
        <w:pStyle w:val="Compact"/>
        <w:numPr>
          <w:numId w:val="1001"/>
          <w:ilvl w:val="0"/>
        </w:numPr>
      </w:pPr>
      <w:r>
        <w:t xml:space="preserve">Establish collaborative relationships with stakeholders in SMI (customer segment marketing, product management) and Commercial (field/insides sales, specialty sales) areas to align campaigns with commercial objectives and ensure sales channel relevancy</w:t>
      </w:r>
    </w:p>
    <w:p>
      <w:pPr>
        <w:pStyle w:val="Compact"/>
        <w:numPr>
          <w:numId w:val="1001"/>
          <w:ilvl w:val="0"/>
        </w:numPr>
      </w:pPr>
      <w:r>
        <w:t xml:space="preserve">Ensure local campaign effectiveness by teaming closely with Commercial stakeholders, providing all necessary elements for execution (leads, training, digital marketing, print collateral, ), and conducting field-based activities with the Sales Team where needed</w:t>
      </w:r>
    </w:p>
    <w:p>
      <w:pPr>
        <w:pStyle w:val="Compact"/>
        <w:numPr>
          <w:numId w:val="1001"/>
          <w:ilvl w:val="0"/>
        </w:numPr>
      </w:pPr>
      <w:r>
        <w:t xml:space="preserve">Develop deep knowledge of customer buying behavior, available channels to market, and approaches to the Research Academic Market Segment</w:t>
      </w:r>
    </w:p>
    <w:p>
      <w:pPr>
        <w:pStyle w:val="Compact"/>
        <w:numPr>
          <w:numId w:val="1001"/>
          <w:ilvl w:val="0"/>
        </w:numPr>
      </w:pPr>
      <w:r>
        <w:t xml:space="preserve">Develop and maintain metrics and dashboards to measure campaign effectiveness based upon sales &amp; marketing objectives</w:t>
      </w:r>
    </w:p>
    <w:p>
      <w:pPr>
        <w:pStyle w:val="Compact"/>
        <w:numPr>
          <w:numId w:val="1001"/>
          <w:ilvl w:val="0"/>
        </w:numPr>
      </w:pPr>
      <w:r>
        <w:t xml:space="preserve">Oversee the development of the tutoring program by coordinating drop-in tutoring programs in various locations on campus, and oversee the recruitment of tutor mentors in needed classes or subject areas for small group tutoring sessions as requested by students</w:t>
      </w:r>
    </w:p>
    <w:p>
      <w:pPr>
        <w:pStyle w:val="Heading2"/>
      </w:pPr>
      <w:bookmarkStart w:id="23" w:name="qualifications-for-academic-program-manager"/>
      <w:r>
        <w:t xml:space="preserve">Qualifications for academic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Bachelor’s degree in Business, Public Administration, Program Management, Communication, Social Science, Education or related field</w:t>
      </w:r>
    </w:p>
    <w:p>
      <w:pPr>
        <w:pStyle w:val="Compact"/>
        <w:numPr>
          <w:numId w:val="1002"/>
          <w:ilvl w:val="0"/>
        </w:numPr>
      </w:pPr>
      <w:r>
        <w:t xml:space="preserve">Demonstrated ability in providing excellent customer service</w:t>
      </w:r>
    </w:p>
    <w:p>
      <w:pPr>
        <w:pStyle w:val="Compact"/>
        <w:numPr>
          <w:numId w:val="1002"/>
          <w:ilvl w:val="0"/>
        </w:numPr>
      </w:pPr>
      <w:r>
        <w:t xml:space="preserve">Excellent time-management and organizational skills and the ability to independently manage work priorities across multiple projects, meeting specific timelines</w:t>
      </w:r>
    </w:p>
    <w:p>
      <w:pPr>
        <w:pStyle w:val="Compact"/>
        <w:numPr>
          <w:numId w:val="1002"/>
          <w:ilvl w:val="0"/>
        </w:numPr>
      </w:pPr>
      <w:r>
        <w:t xml:space="preserve">Able to perform tasks with precision and accuracy</w:t>
      </w:r>
    </w:p>
    <w:p>
      <w:pPr>
        <w:pStyle w:val="Compact"/>
        <w:numPr>
          <w:numId w:val="1002"/>
          <w:ilvl w:val="0"/>
        </w:numPr>
      </w:pPr>
      <w:r>
        <w:t xml:space="preserve">Able to handle sensitive situations with diplomacy and confidentiality</w:t>
      </w:r>
    </w:p>
    <w:p>
      <w:pPr>
        <w:pStyle w:val="Compact"/>
        <w:numPr>
          <w:numId w:val="1002"/>
          <w:ilvl w:val="0"/>
        </w:numPr>
      </w:pPr>
      <w:r>
        <w:t xml:space="preserve">Self-motivated and able to use available resources to solve problems, develop new resources, and answer questions with minimal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2021-10-28T13:32:16Z</dcterms:created>
  <dcterms:modified xsi:type="dcterms:W3CDTF">2021-10-28T13:32:16Z</dcterms:modified>
</cp:coreProperties>
</file>