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https://www.velvetjobs.com/job-descriptions/academic-associate</w:t>
        </w:r>
      </w:hyperlink>
    </w:p>
    <w:p>
      <w:pPr>
        <w:pStyle w:val="Heading1"/>
      </w:pPr>
      <w:bookmarkStart w:id="21" w:name="example-of-academic-associate-job-description"/>
      <w:r>
        <w:t xml:space="preserve">Example of Academic Associate Job Description</w:t>
      </w:r>
      <w:bookmarkEnd w:id="21"/>
    </w:p>
    <w:p>
      <w:pPr>
        <w:pStyle w:val="Compact"/>
      </w:pPr>
      <w:r>
        <w:t xml:space="preserve">Our company is growing rapidly and is looking for an academic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ademic-associate"/>
      <w:r>
        <w:t xml:space="preserve">Responsibilities for academic associate</w:t>
      </w:r>
      <w:bookmarkEnd w:id="22"/>
    </w:p>
    <w:p>
      <w:pPr>
        <w:pStyle w:val="Compact"/>
        <w:numPr>
          <w:numId w:val="1001"/>
          <w:ilvl w:val="0"/>
        </w:numPr>
      </w:pPr>
      <w:r>
        <w:t xml:space="preserve">Provide individual personal/academic coaching to students</w:t>
      </w:r>
    </w:p>
    <w:p>
      <w:pPr>
        <w:pStyle w:val="Compact"/>
        <w:numPr>
          <w:numId w:val="1001"/>
          <w:ilvl w:val="0"/>
        </w:numPr>
      </w:pPr>
      <w:r>
        <w:t xml:space="preserve">Oversee planning, coordination, implementation, and evaluation of a variety of academic support services for students throughout the academic year to facilitate their adjustment to and success with the MBA program, case method pedagogy, and class participation strategies</w:t>
      </w:r>
    </w:p>
    <w:p>
      <w:pPr>
        <w:pStyle w:val="Compact"/>
        <w:numPr>
          <w:numId w:val="1001"/>
          <w:ilvl w:val="0"/>
        </w:numPr>
      </w:pPr>
      <w:r>
        <w:t xml:space="preserve">Serve as primary resource for international students regarding acculturation, transition, language, academic and social challenges through individual and group interactions over the course of the academic year</w:t>
      </w:r>
    </w:p>
    <w:p>
      <w:pPr>
        <w:pStyle w:val="Compact"/>
        <w:numPr>
          <w:numId w:val="1001"/>
          <w:ilvl w:val="0"/>
        </w:numPr>
      </w:pPr>
      <w:r>
        <w:t xml:space="preserve">Participate in a 24/7 on call rotation for sexual assault survivor response</w:t>
      </w:r>
    </w:p>
    <w:p>
      <w:pPr>
        <w:pStyle w:val="Compact"/>
        <w:numPr>
          <w:numId w:val="1001"/>
          <w:ilvl w:val="0"/>
        </w:numPr>
      </w:pPr>
      <w:r>
        <w:t xml:space="preserve">Provide leadership and direction for advising services and exploration and engagement activities for the pre-engineering student population</w:t>
      </w:r>
    </w:p>
    <w:p>
      <w:pPr>
        <w:pStyle w:val="Compact"/>
        <w:numPr>
          <w:numId w:val="1001"/>
          <w:ilvl w:val="0"/>
        </w:numPr>
      </w:pPr>
      <w:r>
        <w:t xml:space="preserve">Develop and implement processes to assess advising and student engagement achievements</w:t>
      </w:r>
    </w:p>
    <w:p>
      <w:pPr>
        <w:pStyle w:val="Compact"/>
        <w:numPr>
          <w:numId w:val="1001"/>
          <w:ilvl w:val="0"/>
        </w:numPr>
      </w:pPr>
      <w:r>
        <w:t xml:space="preserve">Provide academic advising to pre-engineering students with a focus on more complex situations such as students on academic probation, transfer students, and students integrating multiple academic objectives</w:t>
      </w:r>
    </w:p>
    <w:p>
      <w:pPr>
        <w:pStyle w:val="Compact"/>
        <w:numPr>
          <w:numId w:val="1001"/>
          <w:ilvl w:val="0"/>
        </w:numPr>
      </w:pPr>
      <w:r>
        <w:t xml:space="preserve">Perform duties as assigned by the Associate Dean to support the broader goals of Academic Affairs</w:t>
      </w:r>
    </w:p>
    <w:p>
      <w:pPr>
        <w:pStyle w:val="Compact"/>
        <w:numPr>
          <w:numId w:val="1001"/>
          <w:ilvl w:val="0"/>
        </w:numPr>
      </w:pPr>
      <w:r>
        <w:t xml:space="preserve">Oversees the drafting of speeches, remarks, talking points, articles, opinion editorials, and other commentary by the dean</w:t>
      </w:r>
    </w:p>
    <w:p>
      <w:pPr>
        <w:pStyle w:val="Compact"/>
        <w:numPr>
          <w:numId w:val="1001"/>
          <w:ilvl w:val="0"/>
        </w:numPr>
      </w:pPr>
      <w:r>
        <w:t xml:space="preserve">Ensures that assigned projects and initiatives are completed successfully in a timely, effective, and impactful manner</w:t>
      </w:r>
    </w:p>
    <w:p>
      <w:pPr>
        <w:pStyle w:val="Heading2"/>
      </w:pPr>
      <w:bookmarkStart w:id="23" w:name="qualifications-for-academic-associate"/>
      <w:r>
        <w:t xml:space="preserve">Qualifications for academic associate</w:t>
      </w:r>
      <w:bookmarkEnd w:id="23"/>
    </w:p>
    <w:p>
      <w:pPr>
        <w:pStyle w:val="Compact"/>
        <w:numPr>
          <w:numId w:val="1002"/>
          <w:ilvl w:val="0"/>
        </w:numPr>
      </w:pPr>
      <w:r>
        <w:t xml:space="preserve">Experience teaching college level child development coursework</w:t>
      </w:r>
    </w:p>
    <w:p>
      <w:pPr>
        <w:pStyle w:val="Compact"/>
        <w:numPr>
          <w:numId w:val="1002"/>
          <w:ilvl w:val="0"/>
        </w:numPr>
      </w:pPr>
      <w:r>
        <w:t xml:space="preserve">Bachelors in Early Childhood Education or related degree</w:t>
      </w:r>
    </w:p>
    <w:p>
      <w:pPr>
        <w:pStyle w:val="Compact"/>
        <w:numPr>
          <w:numId w:val="1002"/>
          <w:ilvl w:val="0"/>
        </w:numPr>
      </w:pPr>
      <w:r>
        <w:t xml:space="preserve">4 years' experience in early care and education with increasing responsibilities from teaching to directing</w:t>
      </w:r>
    </w:p>
    <w:p>
      <w:pPr>
        <w:pStyle w:val="Compact"/>
        <w:numPr>
          <w:numId w:val="1002"/>
          <w:ilvl w:val="0"/>
        </w:numPr>
      </w:pPr>
      <w:r>
        <w:t xml:space="preserve">1 year experience instructing college level child development coursework</w:t>
      </w:r>
    </w:p>
    <w:p>
      <w:pPr>
        <w:pStyle w:val="Compact"/>
        <w:numPr>
          <w:numId w:val="1002"/>
          <w:ilvl w:val="0"/>
        </w:numPr>
      </w:pPr>
      <w:r>
        <w:t xml:space="preserve">2 year experience of program management with the EDvance SF or other pathway programs for the early childhood education field</w:t>
      </w:r>
    </w:p>
    <w:p>
      <w:pPr>
        <w:pStyle w:val="Compact"/>
        <w:numPr>
          <w:numId w:val="1002"/>
          <w:ilvl w:val="0"/>
        </w:numPr>
      </w:pPr>
      <w:r>
        <w:t xml:space="preserve">Demonstrated ability to maintain relationships with Jumpstart and Metro Academies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2021-10-28T18:36:41Z</dcterms:created>
  <dcterms:modified xsi:type="dcterms:W3CDTF">2021-10-28T18:36:41Z</dcterms:modified>
</cp:coreProperties>
</file>