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https://www.velvetjobs.com/job-descriptions/academic-associate</w:t>
        </w:r>
      </w:hyperlink>
    </w:p>
    <w:p>
      <w:pPr>
        <w:pStyle w:val="Heading1"/>
      </w:pPr>
      <w:bookmarkStart w:id="21" w:name="example-of-academic-associate-job-description"/>
      <w:r>
        <w:t xml:space="preserve">Example of Academic Associate Job Description</w:t>
      </w:r>
      <w:bookmarkEnd w:id="21"/>
    </w:p>
    <w:p>
      <w:pPr>
        <w:pStyle w:val="Compact"/>
      </w:pPr>
      <w:r>
        <w:t xml:space="preserve">Our company is looking for an academic associate. To join our growing team, please review the list of responsibilities and qualifications.</w:t>
      </w:r>
    </w:p>
    <w:p>
      <w:pPr>
        <w:pStyle w:val="Heading2"/>
      </w:pPr>
      <w:bookmarkStart w:id="22" w:name="responsibilities-for-academic-associate"/>
      <w:r>
        <w:t xml:space="preserve">Responsibilities for academic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Works with the Provost to advance the strategic priorities of the University and the division</w:t>
      </w:r>
    </w:p>
    <w:p>
      <w:pPr>
        <w:pStyle w:val="Compact"/>
        <w:numPr>
          <w:numId w:val="1001"/>
          <w:ilvl w:val="0"/>
        </w:numPr>
      </w:pPr>
      <w:r>
        <w:t xml:space="preserve">Ensures effective communication between the Provost’s Office and all other University divisions, the CSU Chancellor’s Office, and the external community</w:t>
      </w:r>
    </w:p>
    <w:p>
      <w:pPr>
        <w:pStyle w:val="Compact"/>
        <w:numPr>
          <w:numId w:val="1001"/>
          <w:ilvl w:val="0"/>
        </w:numPr>
      </w:pPr>
      <w:r>
        <w:t xml:space="preserve">Working collaboratively with ASA team leads, directs and coordinates daily operations for the development and implementation of a suite of undergraduate achievement and student success programs, resources, and workshops targeting the needs of the undergraduate student population</w:t>
      </w:r>
    </w:p>
    <w:p>
      <w:pPr>
        <w:pStyle w:val="Compact"/>
        <w:numPr>
          <w:numId w:val="1001"/>
          <w:ilvl w:val="0"/>
        </w:numPr>
      </w:pPr>
      <w:r>
        <w:t xml:space="preserve">Analyzes retention and other student data to develop protocol(s), enrichment activities, and strategies for engaging with students for whom traditional retention programs have not been successful</w:t>
      </w:r>
    </w:p>
    <w:p>
      <w:pPr>
        <w:pStyle w:val="Compact"/>
        <w:numPr>
          <w:numId w:val="1001"/>
          <w:ilvl w:val="0"/>
        </w:numPr>
      </w:pPr>
      <w:r>
        <w:t xml:space="preserve">Oversees and participates in planning, developing and administering all program budgets</w:t>
      </w:r>
    </w:p>
    <w:p>
      <w:pPr>
        <w:pStyle w:val="Compact"/>
        <w:numPr>
          <w:numId w:val="1001"/>
          <w:ilvl w:val="0"/>
        </w:numPr>
      </w:pPr>
      <w:r>
        <w:t xml:space="preserve">Oversees the Engineering Tutoring Center and tutoring services to ensure student needs are effectively met</w:t>
      </w:r>
    </w:p>
    <w:p>
      <w:pPr>
        <w:pStyle w:val="Compact"/>
        <w:numPr>
          <w:numId w:val="1001"/>
          <w:ilvl w:val="0"/>
        </w:numPr>
      </w:pPr>
      <w:r>
        <w:t xml:space="preserve">Supervises, hires, trains, and evaluates assigned staff</w:t>
      </w:r>
    </w:p>
    <w:p>
      <w:pPr>
        <w:pStyle w:val="Compact"/>
        <w:numPr>
          <w:numId w:val="1001"/>
          <w:ilvl w:val="0"/>
        </w:numPr>
      </w:pPr>
      <w:r>
        <w:t xml:space="preserve">Benchmarks, develops, and implements first year programs and student success programs for both freshman and transfer student populations</w:t>
      </w:r>
    </w:p>
    <w:p>
      <w:pPr>
        <w:pStyle w:val="Compact"/>
        <w:numPr>
          <w:numId w:val="1001"/>
          <w:ilvl w:val="0"/>
        </w:numPr>
      </w:pPr>
      <w:r>
        <w:t xml:space="preserve">Acts in place of the Director on topics/issues regarding Student Success in that person’s absence</w:t>
      </w:r>
    </w:p>
    <w:p>
      <w:pPr>
        <w:pStyle w:val="Compact"/>
        <w:numPr>
          <w:numId w:val="1001"/>
          <w:ilvl w:val="0"/>
        </w:numPr>
      </w:pPr>
      <w:r>
        <w:t xml:space="preserve">Serve as the campus's principal negotiator in collective bargaining with MSP</w:t>
      </w:r>
    </w:p>
    <w:p>
      <w:pPr>
        <w:pStyle w:val="Heading2"/>
      </w:pPr>
      <w:bookmarkStart w:id="23" w:name="qualifications-for-academic-associate"/>
      <w:r>
        <w:t xml:space="preserve">Qualifications for academic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leading academic achievement and student success programs such as Residential Community experiences, New Student Orientation, Fall Welcome, Tutoring, Study Groups</w:t>
      </w:r>
    </w:p>
    <w:p>
      <w:pPr>
        <w:pStyle w:val="Compact"/>
        <w:numPr>
          <w:numId w:val="1002"/>
          <w:ilvl w:val="0"/>
        </w:numPr>
      </w:pPr>
      <w:r>
        <w:t xml:space="preserve">Demonstrated understanding of data analysis and experience with My Reports (or other types of data warehouses)</w:t>
      </w:r>
    </w:p>
    <w:p>
      <w:pPr>
        <w:pStyle w:val="Compact"/>
        <w:numPr>
          <w:numId w:val="1002"/>
          <w:ilvl w:val="0"/>
        </w:numPr>
      </w:pPr>
      <w:r>
        <w:t xml:space="preserve">Cultural competency and sensitivity to students of diverse backgrounds</w:t>
      </w:r>
    </w:p>
    <w:p>
      <w:pPr>
        <w:pStyle w:val="Compact"/>
        <w:numPr>
          <w:numId w:val="1002"/>
          <w:ilvl w:val="0"/>
        </w:numPr>
      </w:pPr>
      <w:r>
        <w:t xml:space="preserve">General knowledge of principles of organization, administration and management</w:t>
      </w:r>
    </w:p>
    <w:p>
      <w:pPr>
        <w:pStyle w:val="Compact"/>
        <w:numPr>
          <w:numId w:val="1002"/>
          <w:ilvl w:val="0"/>
        </w:numPr>
      </w:pPr>
      <w:r>
        <w:t xml:space="preserve">Working knowledge of statistical methods, administrative survey principles and techniques and skill in application</w:t>
      </w:r>
    </w:p>
    <w:p>
      <w:pPr>
        <w:pStyle w:val="Compact"/>
        <w:numPr>
          <w:numId w:val="1002"/>
          <w:ilvl w:val="0"/>
        </w:numPr>
      </w:pPr>
      <w:r>
        <w:t xml:space="preserve">Good problem solving and priority setting skills, maintaining overall positive, outgoing and professional attitude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ademic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ademic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2021-10-28T13:25:27Z</dcterms:created>
  <dcterms:modified xsi:type="dcterms:W3CDTF">2021-10-28T13:25:27Z</dcterms:modified>
</cp:coreProperties>
</file>