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https://www.velvetjobs.com/job-descriptions/abap-consultant</w:t>
        </w:r>
      </w:hyperlink>
    </w:p>
    <w:p>
      <w:pPr>
        <w:pStyle w:val="Heading1"/>
      </w:pPr>
      <w:bookmarkStart w:id="21" w:name="example-of-abap-consultant-job-description"/>
      <w:r>
        <w:t xml:space="preserve">Example of ABAP Consultant Job Description</w:t>
      </w:r>
      <w:bookmarkEnd w:id="21"/>
    </w:p>
    <w:p>
      <w:pPr>
        <w:pStyle w:val="Compact"/>
      </w:pPr>
      <w:r>
        <w:t xml:space="preserve">Our innovative and growing company is looking for an ABAP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bap-consultant"/>
      <w:r>
        <w:t xml:space="preserve">Responsibilities for ABAP consultant</w:t>
      </w:r>
      <w:bookmarkEnd w:id="22"/>
    </w:p>
    <w:p>
      <w:pPr>
        <w:pStyle w:val="Compact"/>
        <w:numPr>
          <w:numId w:val="1001"/>
          <w:ilvl w:val="0"/>
        </w:numPr>
      </w:pPr>
      <w:r>
        <w:t xml:space="preserve">Plans, assigns, and supervises the work of an assigned team engaged in performing ABAP programming, design, testing, and debugging work for SAP modules to meet project needs, priorities, and deadlines</w:t>
      </w:r>
    </w:p>
    <w:p>
      <w:pPr>
        <w:pStyle w:val="Compact"/>
        <w:numPr>
          <w:numId w:val="1001"/>
          <w:ilvl w:val="0"/>
        </w:numPr>
      </w:pPr>
      <w:r>
        <w:t xml:space="preserve">Confers with management and functional teams to ensure the proper integration of business processes and procedures with information technology and to identify innovative customer solutions</w:t>
      </w:r>
    </w:p>
    <w:p>
      <w:pPr>
        <w:pStyle w:val="Compact"/>
        <w:numPr>
          <w:numId w:val="1001"/>
          <w:ilvl w:val="0"/>
        </w:numPr>
      </w:pPr>
      <w:r>
        <w:t xml:space="preserve">Advises management of the overall cost, efficiency considerations, operating advantages and disadvantages, and material and personnel resources associated with the conversion of a specific work function to using an SAP based solution</w:t>
      </w:r>
    </w:p>
    <w:p>
      <w:pPr>
        <w:pStyle w:val="Compact"/>
        <w:numPr>
          <w:numId w:val="1001"/>
          <w:ilvl w:val="0"/>
        </w:numPr>
      </w:pPr>
      <w:r>
        <w:t xml:space="preserve">Formulates plans and specifications detailing workflow, manpower distribution, information sources, production runs, documentation systems, and management controls and reports for SAP modules</w:t>
      </w:r>
    </w:p>
    <w:p>
      <w:pPr>
        <w:pStyle w:val="Compact"/>
        <w:numPr>
          <w:numId w:val="1001"/>
          <w:ilvl w:val="0"/>
        </w:numPr>
      </w:pPr>
      <w:r>
        <w:t xml:space="preserve">Defines highly complex technical requirements for ongoing systems maintenance and future functionality to meet District requirements and improve system efficiency</w:t>
      </w:r>
    </w:p>
    <w:p>
      <w:pPr>
        <w:pStyle w:val="Compact"/>
        <w:numPr>
          <w:numId w:val="1001"/>
          <w:ilvl w:val="0"/>
        </w:numPr>
      </w:pPr>
      <w:r>
        <w:t xml:space="preserve">Coordinates and participates in the preparation and maintenance of comprehensive and thorough technical program documentation for assigned projects</w:t>
      </w:r>
    </w:p>
    <w:p>
      <w:pPr>
        <w:pStyle w:val="Compact"/>
        <w:numPr>
          <w:numId w:val="1001"/>
          <w:ilvl w:val="0"/>
        </w:numPr>
      </w:pPr>
      <w:r>
        <w:t xml:space="preserve">Performs the more difficult system analysis, design, and programming work of the unit</w:t>
      </w:r>
    </w:p>
    <w:p>
      <w:pPr>
        <w:pStyle w:val="Compact"/>
        <w:numPr>
          <w:numId w:val="1001"/>
          <w:ilvl w:val="0"/>
        </w:numPr>
      </w:pPr>
      <w:r>
        <w:t xml:space="preserve">Provides on-the-job training and technical assistance to assigned programming staff</w:t>
      </w:r>
    </w:p>
    <w:p>
      <w:pPr>
        <w:pStyle w:val="Compact"/>
        <w:numPr>
          <w:numId w:val="1001"/>
          <w:ilvl w:val="0"/>
        </w:numPr>
      </w:pPr>
      <w:r>
        <w:t xml:space="preserve">Maintains effective and cooperative working relationships with process owners, functional and technical team members, and users</w:t>
      </w:r>
    </w:p>
    <w:p>
      <w:pPr>
        <w:pStyle w:val="Heading2"/>
      </w:pPr>
      <w:bookmarkStart w:id="23" w:name="qualifications-for-abap-consultant"/>
      <w:r>
        <w:t xml:space="preserve">Qualifications for ABAP consultant</w:t>
      </w:r>
      <w:bookmarkEnd w:id="23"/>
    </w:p>
    <w:p>
      <w:pPr>
        <w:pStyle w:val="Compact"/>
        <w:numPr>
          <w:numId w:val="1002"/>
          <w:ilvl w:val="0"/>
        </w:numPr>
      </w:pPr>
      <w:r>
        <w:t xml:space="preserve">Coordinate small technical teams and manage client expectations</w:t>
      </w:r>
    </w:p>
    <w:p>
      <w:pPr>
        <w:pStyle w:val="Compact"/>
        <w:numPr>
          <w:numId w:val="1002"/>
          <w:ilvl w:val="0"/>
        </w:numPr>
      </w:pPr>
      <w:r>
        <w:t xml:space="preserve">Deep understanding of Finance processes and solutions Accounting, Consolidation, Controlling, Treasury, Tax, Central Finance</w:t>
      </w:r>
    </w:p>
    <w:p>
      <w:pPr>
        <w:pStyle w:val="Compact"/>
        <w:numPr>
          <w:numId w:val="1002"/>
          <w:ilvl w:val="0"/>
        </w:numPr>
      </w:pPr>
      <w:r>
        <w:t xml:space="preserve">Deep understanding of Architecture, System Conversion and Migration Scenarios plus System Conversions, System upgrades, Landscape Transformations, Carve Outs</w:t>
      </w:r>
    </w:p>
    <w:p>
      <w:pPr>
        <w:pStyle w:val="Compact"/>
        <w:numPr>
          <w:numId w:val="1002"/>
          <w:ilvl w:val="0"/>
        </w:numPr>
      </w:pPr>
      <w:r>
        <w:t xml:space="preserve">SAP ABAP programming tools (incl</w:t>
      </w:r>
    </w:p>
    <w:p>
      <w:pPr>
        <w:pStyle w:val="Compact"/>
        <w:numPr>
          <w:numId w:val="1002"/>
          <w:ilvl w:val="0"/>
        </w:numPr>
      </w:pPr>
      <w:r>
        <w:t xml:space="preserve">Worked in the core areas Viz</w:t>
      </w:r>
    </w:p>
    <w:p>
      <w:pPr>
        <w:pStyle w:val="Compact"/>
        <w:numPr>
          <w:numId w:val="1002"/>
          <w:ilvl w:val="0"/>
        </w:numPr>
      </w:pPr>
      <w:r>
        <w:t xml:space="preserve">Good technical in MES related development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bap-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bap-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2021-10-28T18:33:36Z</dcterms:created>
  <dcterms:modified xsi:type="dcterms:W3CDTF">2021-10-28T18:33:36Z</dcterms:modified>
</cp:coreProperties>
</file>