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https://www.velvetjobs.com/cover-letters/vp-audit</w:t>
        </w:r>
      </w:hyperlink>
    </w:p>
    <w:p>
      <w:pPr>
        <w:pStyle w:val="Heading1"/>
      </w:pPr>
      <w:bookmarkStart w:id="21" w:name="example-of-vp-audit-cover-letter"/>
      <w:r>
        <w:t xml:space="preserve">Example of VP, Audit Cover Letter</w:t>
      </w:r>
      <w:bookmarkEnd w:id="21"/>
    </w:p>
    <w:p>
      <w:pPr>
        <w:pStyle w:val="Compact"/>
      </w:pPr>
      <w:r>
        <w:t xml:space="preserve">6992 Mikki Expressway</w:t>
      </w:r>
      <w:r>
        <w:br w:type="textWrapping"/>
      </w:r>
      <w:r>
        <w:t xml:space="preserve">Trantowside, MA 10733</w:t>
      </w:r>
    </w:p>
    <w:p>
      <w:pPr>
        <w:pStyle w:val="Compact"/>
      </w:pPr>
      <w:r>
        <w:rPr>
          <w:b/>
        </w:rPr>
        <w:t xml:space="preserve">Dear Phoenix O'Connell,</w:t>
      </w:r>
    </w:p>
    <w:p>
      <w:pPr>
        <w:pStyle w:val="BodyText"/>
      </w:pPr>
      <w:r>
        <w:t xml:space="preserve">Please consider me for the VP, audit opportunity. I am including my resume that lists my qualifications and experience.</w:t>
      </w:r>
    </w:p>
    <w:p>
      <w:pPr>
        <w:pStyle w:val="BodyText"/>
      </w:pPr>
      <w:r>
        <w:t xml:space="preserve">Previously, I was responsible for consultation on compliance risks and associated controls, report results of control testing, partner with team to identify trends, and escalate issues.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Developing and fostering constructive professional relationships with executive and business management</w:t>
      </w:r>
    </w:p>
    <w:p>
      <w:pPr>
        <w:pStyle w:val="Compact"/>
        <w:numPr>
          <w:numId w:val="1001"/>
          <w:ilvl w:val="0"/>
        </w:numPr>
      </w:pPr>
      <w:r>
        <w:t xml:space="preserve">Working collaboratively with other CAS leaders and team members, our Enterprise Risk &amp; Resilience group, and our Enterprise Technology group to enable effective audit and risk practices</w:t>
      </w:r>
    </w:p>
    <w:p>
      <w:pPr>
        <w:pStyle w:val="Compact"/>
        <w:numPr>
          <w:numId w:val="1001"/>
          <w:ilvl w:val="0"/>
        </w:numPr>
      </w:pPr>
      <w:r>
        <w:t xml:space="preserve">Working with the Federal Banking Agencies/FFIEC Central Points of Contact, as necessary and appropriate, to enable and support the examination process and help further enable a strong regulatory posture</w:t>
      </w:r>
    </w:p>
    <w:p>
      <w:pPr>
        <w:pStyle w:val="Compact"/>
        <w:numPr>
          <w:numId w:val="1001"/>
          <w:ilvl w:val="0"/>
        </w:numPr>
      </w:pPr>
      <w:r>
        <w:t xml:space="preserve">Developing a keen understanding of our business to improve advisory opportunities and add department value</w:t>
      </w:r>
    </w:p>
    <w:p>
      <w:pPr>
        <w:pStyle w:val="Compact"/>
        <w:numPr>
          <w:numId w:val="1001"/>
          <w:ilvl w:val="0"/>
        </w:numPr>
      </w:pPr>
      <w:r>
        <w:t xml:space="preserve">Maintaining and supporting a strong work environment with an execution focus</w:t>
      </w:r>
    </w:p>
    <w:p>
      <w:pPr>
        <w:pStyle w:val="Compact"/>
        <w:numPr>
          <w:numId w:val="1001"/>
          <w:ilvl w:val="0"/>
        </w:numPr>
      </w:pPr>
      <w:r>
        <w:t xml:space="preserve">Driving efficiency and effectiveness throughout CAS</w:t>
      </w:r>
    </w:p>
    <w:p>
      <w:pPr>
        <w:pStyle w:val="Compact"/>
        <w:numPr>
          <w:numId w:val="1001"/>
          <w:ilvl w:val="0"/>
        </w:numPr>
      </w:pPr>
      <w:r>
        <w:t xml:space="preserve">Attracting, developing and leading exceptional talent</w:t>
      </w:r>
    </w:p>
    <w:p>
      <w:pPr>
        <w:pStyle w:val="Compact"/>
        <w:numPr>
          <w:numId w:val="1001"/>
          <w:ilvl w:val="0"/>
        </w:numPr>
      </w:pPr>
      <w:r>
        <w:t xml:space="preserve">Overseeing and driving select internal improvement initiatives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Kuhic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p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p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2021-11-26T13:12:29Z</dcterms:created>
  <dcterms:modified xsi:type="dcterms:W3CDTF">2021-11-26T13:12:29Z</dcterms:modified>
</cp:coreProperties>
</file>