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https://www.velvetjobs.com/cover-letters/trade-marketing</w:t>
        </w:r>
      </w:hyperlink>
    </w:p>
    <w:p>
      <w:pPr>
        <w:pStyle w:val="Heading1"/>
      </w:pPr>
      <w:bookmarkStart w:id="21" w:name="example-of-trade-marketing-cover-letter"/>
      <w:r>
        <w:t xml:space="preserve">Example of Trade Marketing Cover Letter</w:t>
      </w:r>
      <w:bookmarkEnd w:id="21"/>
    </w:p>
    <w:p>
      <w:pPr>
        <w:pStyle w:val="Compact"/>
      </w:pPr>
      <w:r>
        <w:t xml:space="preserve">36138 Treutel Glen</w:t>
      </w:r>
      <w:r>
        <w:br w:type="textWrapping"/>
      </w:r>
      <w:r>
        <w:t xml:space="preserve">Pfefferhaven, NH 70289</w:t>
      </w:r>
    </w:p>
    <w:p>
      <w:pPr>
        <w:pStyle w:val="Compact"/>
      </w:pPr>
      <w:r>
        <w:rPr>
          <w:b/>
        </w:rPr>
        <w:t xml:space="preserve">Dear Robin Kris,</w:t>
      </w:r>
    </w:p>
    <w:p>
      <w:pPr>
        <w:pStyle w:val="BodyText"/>
      </w:pPr>
      <w:r>
        <w:t xml:space="preserve">In response to your job posting for trade marketing, I am including this letter and my resume for your review.</w:t>
      </w:r>
    </w:p>
    <w:p>
      <w:pPr>
        <w:pStyle w:val="BodyText"/>
      </w:pPr>
      <w:r>
        <w:t xml:space="preserve">Previously, I was responsible for recommendations and execute strategies for content (metadata) development in coordination with SEO goals – general and keyword specific.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Previous experience, demonstrating transportable skills to TMR role</w:t>
      </w:r>
    </w:p>
    <w:p>
      <w:pPr>
        <w:pStyle w:val="Compact"/>
        <w:numPr>
          <w:numId w:val="1001"/>
          <w:ilvl w:val="0"/>
        </w:numPr>
      </w:pPr>
      <w:r>
        <w:t xml:space="preserve">To live within 1 hour commute from home to territory (AMs will assist with this knowledge based on address info provided in CV)</w:t>
      </w:r>
    </w:p>
    <w:p>
      <w:pPr>
        <w:pStyle w:val="Compact"/>
        <w:numPr>
          <w:numId w:val="1001"/>
          <w:ilvl w:val="0"/>
        </w:numPr>
      </w:pPr>
      <w:r>
        <w:t xml:space="preserve">Great rapport building and communication skills</w:t>
      </w:r>
    </w:p>
    <w:p>
      <w:pPr>
        <w:pStyle w:val="Compact"/>
        <w:numPr>
          <w:numId w:val="1001"/>
          <w:ilvl w:val="0"/>
        </w:numPr>
      </w:pPr>
      <w:r>
        <w:t xml:space="preserve">Fluent English &amp; Arabic</w:t>
      </w:r>
    </w:p>
    <w:p>
      <w:pPr>
        <w:pStyle w:val="Compact"/>
        <w:numPr>
          <w:numId w:val="1001"/>
          <w:ilvl w:val="0"/>
        </w:numPr>
      </w:pPr>
      <w:r>
        <w:t xml:space="preserve">Domestic travel might be requiried</w:t>
      </w:r>
    </w:p>
    <w:p>
      <w:pPr>
        <w:pStyle w:val="Compact"/>
        <w:numPr>
          <w:numId w:val="1001"/>
          <w:ilvl w:val="0"/>
        </w:numPr>
      </w:pPr>
      <w:r>
        <w:t xml:space="preserve">Within the annual planning process, develop and execute annual Joint Business Plans for each key trade customer including budget investment and promotional evaluation</w:t>
      </w:r>
    </w:p>
    <w:p>
      <w:pPr>
        <w:pStyle w:val="Compact"/>
        <w:numPr>
          <w:numId w:val="1001"/>
          <w:ilvl w:val="0"/>
        </w:numPr>
      </w:pPr>
      <w:r>
        <w:t xml:space="preserve">Build marketing to marketing contact interface and relationships within selected trade customers supported by the NAMs</w:t>
      </w:r>
    </w:p>
    <w:p>
      <w:pPr>
        <w:pStyle w:val="Compact"/>
        <w:numPr>
          <w:numId w:val="1001"/>
          <w:ilvl w:val="0"/>
        </w:numPr>
      </w:pPr>
      <w:r>
        <w:t xml:space="preserve">Ownership for UFS within trade customer shopping interface (Customer publications, Websites/Ecommerce, In store etc)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Shields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2021-11-26T12:32:47Z</dcterms:created>
  <dcterms:modified xsi:type="dcterms:W3CDTF">2021-11-26T12:32:47Z</dcterms:modified>
</cp:coreProperties>
</file>