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https://www.velvetjobs.com/cover-letters/strategy-leader</w:t>
        </w:r>
      </w:hyperlink>
    </w:p>
    <w:p>
      <w:pPr>
        <w:pStyle w:val="Heading1"/>
      </w:pPr>
      <w:bookmarkStart w:id="21" w:name="example-of-strategy-leader-cover-letter"/>
      <w:r>
        <w:t xml:space="preserve">Example of Strategy Leader Cover Letter</w:t>
      </w:r>
      <w:bookmarkEnd w:id="21"/>
    </w:p>
    <w:p>
      <w:pPr>
        <w:pStyle w:val="Compact"/>
      </w:pPr>
      <w:r>
        <w:t xml:space="preserve">89221 Edgar Dam</w:t>
      </w:r>
      <w:r>
        <w:br w:type="textWrapping"/>
      </w:r>
      <w:r>
        <w:t xml:space="preserve">O'Reillyton, OH 24534-2154</w:t>
      </w:r>
    </w:p>
    <w:p>
      <w:pPr>
        <w:pStyle w:val="Compact"/>
      </w:pPr>
      <w:r>
        <w:rPr>
          <w:b/>
        </w:rPr>
        <w:t xml:space="preserve">Dear Azariah Kassulke,</w:t>
      </w:r>
    </w:p>
    <w:p>
      <w:pPr>
        <w:pStyle w:val="BodyText"/>
      </w:pPr>
      <w:r>
        <w:t xml:space="preserve">I am excited to be applying for the position of strategy leader.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technical leadership and guidance for Drug Product related activities, including strategies for process development / characterisation.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Depth of knowledge and experience in manufacturing, engineering, supplier quality and program management</w:t>
      </w:r>
    </w:p>
    <w:p>
      <w:pPr>
        <w:pStyle w:val="Compact"/>
        <w:numPr>
          <w:numId w:val="1001"/>
          <w:ilvl w:val="0"/>
        </w:numPr>
      </w:pPr>
      <w:r>
        <w:t xml:space="preserve">Global experience with large scale transition projects</w:t>
      </w:r>
    </w:p>
    <w:p>
      <w:pPr>
        <w:pStyle w:val="Compact"/>
        <w:numPr>
          <w:numId w:val="1001"/>
          <w:ilvl w:val="0"/>
        </w:numPr>
      </w:pPr>
      <w:r>
        <w:t xml:space="preserve">Technical acumen to effectively interface with operations, supply chain, finance, HR and other functions</w:t>
      </w:r>
    </w:p>
    <w:p>
      <w:pPr>
        <w:pStyle w:val="Compact"/>
        <w:numPr>
          <w:numId w:val="1001"/>
          <w:ilvl w:val="0"/>
        </w:numPr>
      </w:pPr>
      <w:r>
        <w:t xml:space="preserve">Very strong process skills.Experience at establishing, training on and driving compliance on transition processes</w:t>
      </w:r>
    </w:p>
    <w:p>
      <w:pPr>
        <w:pStyle w:val="Compact"/>
        <w:numPr>
          <w:numId w:val="1001"/>
          <w:ilvl w:val="0"/>
        </w:numPr>
      </w:pPr>
      <w:r>
        <w:t xml:space="preserve">Experience in a GxP quality role is preferred</w:t>
      </w:r>
    </w:p>
    <w:p>
      <w:pPr>
        <w:pStyle w:val="Compact"/>
        <w:numPr>
          <w:numId w:val="1001"/>
          <w:ilvl w:val="0"/>
        </w:numPr>
      </w:pPr>
      <w:r>
        <w:t xml:space="preserve">Recognized professional certifications (CRM, RMP, ) are preferred</w:t>
      </w:r>
    </w:p>
    <w:p>
      <w:pPr>
        <w:pStyle w:val="Compact"/>
        <w:numPr>
          <w:numId w:val="1001"/>
          <w:ilvl w:val="0"/>
        </w:numPr>
      </w:pPr>
      <w:r>
        <w:t xml:space="preserve">Strong knowledge of derivatives pricing or portfolio management</w:t>
      </w:r>
    </w:p>
    <w:p>
      <w:pPr>
        <w:pStyle w:val="Compact"/>
        <w:numPr>
          <w:numId w:val="1001"/>
          <w:ilvl w:val="0"/>
        </w:numPr>
      </w:pPr>
      <w:r>
        <w:t xml:space="preserve">Model development experience designing and implementing complex models across multiple disciplines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strategy leader.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Heaney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2021-11-26T12:30:32Z</dcterms:created>
  <dcterms:modified xsi:type="dcterms:W3CDTF">2021-11-26T12:30:32Z</dcterms:modified>
</cp:coreProperties>
</file>