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https://www.velvetjobs.com/cover-letters/stock-plan-administrator</w:t>
        </w:r>
      </w:hyperlink>
    </w:p>
    <w:p>
      <w:pPr>
        <w:pStyle w:val="Heading1"/>
      </w:pPr>
      <w:bookmarkStart w:id="21" w:name="example-of-stock-plan-administrator-cover-letter"/>
      <w:r>
        <w:t xml:space="preserve">Example of Stock Plan Administrator Cover Letter</w:t>
      </w:r>
      <w:bookmarkEnd w:id="21"/>
    </w:p>
    <w:p>
      <w:pPr>
        <w:pStyle w:val="Compact"/>
      </w:pPr>
      <w:r>
        <w:t xml:space="preserve">8460 Okuneva Estate</w:t>
      </w:r>
      <w:r>
        <w:br w:type="textWrapping"/>
      </w:r>
      <w:r>
        <w:t xml:space="preserve">Millerberg, IL 97872</w:t>
      </w:r>
    </w:p>
    <w:p>
      <w:pPr>
        <w:pStyle w:val="Compact"/>
      </w:pPr>
      <w:r>
        <w:rPr>
          <w:b/>
        </w:rPr>
        <w:t xml:space="preserve">Dear Riley Rau,</w:t>
      </w:r>
    </w:p>
    <w:p>
      <w:pPr>
        <w:pStyle w:val="BodyText"/>
      </w:pPr>
      <w:r>
        <w:t xml:space="preserve">I am excited to be applying for the position of stock plan administrator.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support for equity related disclosures in annual, quarterly and ad-hoc SEC filings and assist with annual Proxy preparation.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Excellent communication (written and verbal) and interpersonal skills, and exceptional analytical and quantitative skills with a commitment to accuracy and detail</w:t>
      </w:r>
    </w:p>
    <w:p>
      <w:pPr>
        <w:pStyle w:val="Compact"/>
        <w:numPr>
          <w:numId w:val="1001"/>
          <w:ilvl w:val="0"/>
        </w:numPr>
      </w:pPr>
      <w:r>
        <w:t xml:space="preserve">Able to multitask, work cross-functionally and meet tight deadlines</w:t>
      </w:r>
    </w:p>
    <w:p>
      <w:pPr>
        <w:pStyle w:val="Compact"/>
        <w:numPr>
          <w:numId w:val="1001"/>
          <w:ilvl w:val="0"/>
        </w:numPr>
      </w:pPr>
      <w:r>
        <w:t xml:space="preserve">Experience with Equity Edge Online &amp; E*TRADE Stock Plans platform preferred</w:t>
      </w:r>
    </w:p>
    <w:p>
      <w:pPr>
        <w:pStyle w:val="Compact"/>
        <w:numPr>
          <w:numId w:val="1001"/>
          <w:ilvl w:val="0"/>
        </w:numPr>
      </w:pPr>
      <w:r>
        <w:t xml:space="preserve">Certified Equity Professional (CEP) Level 1</w:t>
      </w:r>
    </w:p>
    <w:p>
      <w:pPr>
        <w:pStyle w:val="Compact"/>
        <w:numPr>
          <w:numId w:val="1001"/>
          <w:ilvl w:val="0"/>
        </w:numPr>
      </w:pPr>
      <w:r>
        <w:t xml:space="preserve">General knowledge of equity plans</w:t>
      </w:r>
    </w:p>
    <w:p>
      <w:pPr>
        <w:pStyle w:val="Compact"/>
        <w:numPr>
          <w:numId w:val="1001"/>
          <w:ilvl w:val="0"/>
        </w:numPr>
      </w:pPr>
      <w:r>
        <w:t xml:space="preserve">General knowledge with equity related portions of SEC filings</w:t>
      </w:r>
    </w:p>
    <w:p>
      <w:pPr>
        <w:pStyle w:val="Compact"/>
        <w:numPr>
          <w:numId w:val="1001"/>
          <w:ilvl w:val="0"/>
        </w:numPr>
      </w:pPr>
      <w:r>
        <w:t xml:space="preserve">Expert skills in the MS Office Suite, including Excel, PowerPoint</w:t>
      </w:r>
    </w:p>
    <w:p>
      <w:pPr>
        <w:pStyle w:val="Compact"/>
        <w:numPr>
          <w:numId w:val="1001"/>
          <w:ilvl w:val="0"/>
        </w:numPr>
      </w:pPr>
      <w:r>
        <w:t xml:space="preserve">Flexibility and willingness to work extended hours as needed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Onyx Langosh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tock-plan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tock-plan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2021-12-03T09:56:42Z</dcterms:created>
  <dcterms:modified xsi:type="dcterms:W3CDTF">2021-12-03T09:56:42Z</dcterms:modified>
</cp:coreProperties>
</file>