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https://www.velvetjobs.com/cover-letters/solution-expert</w:t>
        </w:r>
      </w:hyperlink>
    </w:p>
    <w:p>
      <w:pPr>
        <w:pStyle w:val="Heading1"/>
      </w:pPr>
      <w:bookmarkStart w:id="21" w:name="example-of-solution-expert-cover-letter"/>
      <w:r>
        <w:t xml:space="preserve">Example of Solution Expert Cover Letter</w:t>
      </w:r>
      <w:bookmarkEnd w:id="21"/>
    </w:p>
    <w:p>
      <w:pPr>
        <w:pStyle w:val="Compact"/>
      </w:pPr>
      <w:r>
        <w:t xml:space="preserve">8682 Kuhic Highway</w:t>
      </w:r>
      <w:r>
        <w:br w:type="textWrapping"/>
      </w:r>
      <w:r>
        <w:t xml:space="preserve">New Karima, LA 50313</w:t>
      </w:r>
    </w:p>
    <w:p>
      <w:pPr>
        <w:pStyle w:val="Compact"/>
      </w:pPr>
      <w:r>
        <w:rPr>
          <w:b/>
        </w:rPr>
        <w:t xml:space="preserve">Dear Avery Schiller,</w:t>
      </w:r>
    </w:p>
    <w:p>
      <w:pPr>
        <w:pStyle w:val="BodyText"/>
      </w:pPr>
      <w:r>
        <w:t xml:space="preserve">I am excited to be applying for the position of solution expert.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guidance to internal teams on best practices in adopting S/4 Hana out-of-the-box solutions in SAP MM and related modules.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Expert Knowledge in SAP Solution Manager is a core competency</w:t>
      </w:r>
    </w:p>
    <w:p>
      <w:pPr>
        <w:pStyle w:val="Compact"/>
        <w:numPr>
          <w:numId w:val="1001"/>
          <w:ilvl w:val="0"/>
        </w:numPr>
      </w:pPr>
      <w:r>
        <w:t xml:space="preserve">Deep understanding of vehicle data and how it is used in surrounding processes</w:t>
      </w:r>
    </w:p>
    <w:p>
      <w:pPr>
        <w:pStyle w:val="Compact"/>
        <w:numPr>
          <w:numId w:val="1001"/>
          <w:ilvl w:val="0"/>
        </w:numPr>
      </w:pPr>
      <w:r>
        <w:t xml:space="preserve">Good understanding of the VDA solution with the ambition to develop expertise knowledge</w:t>
      </w:r>
    </w:p>
    <w:p>
      <w:pPr>
        <w:pStyle w:val="Compact"/>
        <w:numPr>
          <w:numId w:val="1001"/>
          <w:ilvl w:val="0"/>
        </w:numPr>
      </w:pPr>
      <w:r>
        <w:t xml:space="preserve">Good understanding of the business processes, solutions and dependencies in MAS/DCL</w:t>
      </w:r>
    </w:p>
    <w:p>
      <w:pPr>
        <w:pStyle w:val="Compact"/>
        <w:numPr>
          <w:numId w:val="1001"/>
          <w:ilvl w:val="0"/>
        </w:numPr>
      </w:pPr>
      <w:r>
        <w:t xml:space="preserve">Good understanding of the GTS commercial business, its priorities, capabilities and business models</w:t>
      </w:r>
    </w:p>
    <w:p>
      <w:pPr>
        <w:pStyle w:val="Compact"/>
        <w:numPr>
          <w:numId w:val="1001"/>
          <w:ilvl w:val="0"/>
        </w:numPr>
      </w:pPr>
      <w:r>
        <w:t xml:space="preserve">Skilled in information modeling and analysis</w:t>
      </w:r>
    </w:p>
    <w:p>
      <w:pPr>
        <w:pStyle w:val="Compact"/>
        <w:numPr>
          <w:numId w:val="1001"/>
          <w:ilvl w:val="0"/>
        </w:numPr>
      </w:pPr>
      <w:r>
        <w:t xml:space="preserve">Practical experience in defining, maintaining, and monitoring a SAP security baseline</w:t>
      </w:r>
    </w:p>
    <w:p>
      <w:pPr>
        <w:pStyle w:val="Compact"/>
        <w:numPr>
          <w:numId w:val="1001"/>
          <w:ilvl w:val="0"/>
        </w:numPr>
      </w:pPr>
      <w:r>
        <w:t xml:space="preserve">Extended experience in monitoring a global SAP security environment and with performing risk assessments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Bellamy Hoeger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olution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olution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2021-11-26T12:30:42Z</dcterms:created>
  <dcterms:modified xsi:type="dcterms:W3CDTF">2021-11-26T12:30:42Z</dcterms:modified>
</cp:coreProperties>
</file>