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https://www.velvetjobs.com/cover-letters/service-project-manager</w:t>
        </w:r>
      </w:hyperlink>
    </w:p>
    <w:p>
      <w:pPr>
        <w:pStyle w:val="Heading1"/>
      </w:pPr>
      <w:bookmarkStart w:id="21" w:name="example-of-service-project-manager-cover-letter"/>
      <w:r>
        <w:t xml:space="preserve">Example of Service Project Manager Cover Letter</w:t>
      </w:r>
      <w:bookmarkEnd w:id="21"/>
    </w:p>
    <w:p>
      <w:pPr>
        <w:pStyle w:val="Compact"/>
      </w:pPr>
      <w:r>
        <w:t xml:space="preserve">3801 Halvorson Trafficway</w:t>
      </w:r>
      <w:r>
        <w:br w:type="textWrapping"/>
      </w:r>
      <w:r>
        <w:t xml:space="preserve">Gutkowskiborough, OK 82589-5674</w:t>
      </w:r>
    </w:p>
    <w:p>
      <w:pPr>
        <w:pStyle w:val="Compact"/>
      </w:pPr>
      <w:r>
        <w:rPr>
          <w:b/>
        </w:rPr>
        <w:t xml:space="preserve">Dear Dakota Fisher,</w:t>
      </w:r>
    </w:p>
    <w:p>
      <w:pPr>
        <w:pStyle w:val="BodyText"/>
      </w:pPr>
      <w:r>
        <w:t xml:space="preserve">Please consider me for the service project manager opportunity. I am including my resume that lists my qualifications and experience.</w:t>
      </w:r>
    </w:p>
    <w:p>
      <w:pPr>
        <w:pStyle w:val="BodyText"/>
      </w:pPr>
      <w:r>
        <w:t xml:space="preserve">In my previous role, I was responsible for leadership and coordination with members of all functional organizations to coordinate company wide resources and ensure that the scope of all projects support strategic business objectives.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Experience with global communication and change management</w:t>
      </w:r>
    </w:p>
    <w:p>
      <w:pPr>
        <w:pStyle w:val="Compact"/>
        <w:numPr>
          <w:numId w:val="1001"/>
          <w:ilvl w:val="0"/>
        </w:numPr>
      </w:pPr>
      <w:r>
        <w:t xml:space="preserve">Financial Accounting, Planning, Reporting &amp; Analysis, Controlling</w:t>
      </w:r>
    </w:p>
    <w:p>
      <w:pPr>
        <w:pStyle w:val="Compact"/>
        <w:numPr>
          <w:numId w:val="1001"/>
          <w:ilvl w:val="0"/>
        </w:numPr>
      </w:pPr>
      <w:r>
        <w:t xml:space="preserve">Internal Controls &amp; SOX</w:t>
      </w:r>
    </w:p>
    <w:p>
      <w:pPr>
        <w:pStyle w:val="Compact"/>
        <w:numPr>
          <w:numId w:val="1001"/>
          <w:ilvl w:val="0"/>
        </w:numPr>
      </w:pPr>
      <w:r>
        <w:t xml:space="preserve">Technical Competences (PRS, SAP P20, Nelle, LEA, Accrual, IAT, CC, RM-tool</w:t>
      </w:r>
    </w:p>
    <w:p>
      <w:pPr>
        <w:pStyle w:val="Compact"/>
        <w:numPr>
          <w:numId w:val="1001"/>
          <w:ilvl w:val="0"/>
        </w:numPr>
      </w:pPr>
      <w:r>
        <w:t xml:space="preserve">Nokia Product and Solution Portfolio</w:t>
      </w:r>
    </w:p>
    <w:p>
      <w:pPr>
        <w:pStyle w:val="Compact"/>
        <w:numPr>
          <w:numId w:val="1001"/>
          <w:ilvl w:val="0"/>
        </w:numPr>
      </w:pPr>
      <w:r>
        <w:t xml:space="preserve">Experience with web services, data, IVR, SMS or email technology is preferred</w:t>
      </w:r>
    </w:p>
    <w:p>
      <w:pPr>
        <w:pStyle w:val="Compact"/>
        <w:numPr>
          <w:numId w:val="1001"/>
          <w:ilvl w:val="0"/>
        </w:numPr>
      </w:pPr>
      <w:r>
        <w:t xml:space="preserve">Proficient knowledge of the healthcare environment and healthcare IT implementation methodologies</w:t>
      </w:r>
    </w:p>
    <w:p>
      <w:pPr>
        <w:pStyle w:val="Compact"/>
        <w:numPr>
          <w:numId w:val="1001"/>
          <w:ilvl w:val="0"/>
        </w:numPr>
      </w:pPr>
      <w:r>
        <w:t xml:space="preserve">Experience facilitating and motivating collaboration, agreement and commitment among diverse groups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Story Sipes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ervice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ervice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2021-12-03T12:09:43Z</dcterms:created>
  <dcterms:modified xsi:type="dcterms:W3CDTF">2021-12-03T12:09:43Z</dcterms:modified>
</cp:coreProperties>
</file>