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https://www.velvetjobs.com/cover-letters/senior-talent-acquisition-consultant</w:t>
        </w:r>
      </w:hyperlink>
    </w:p>
    <w:p>
      <w:pPr>
        <w:pStyle w:val="Heading1"/>
      </w:pPr>
      <w:bookmarkStart w:id="21" w:name="example-of-senior-talent-acquisition-consultant-cover-letter"/>
      <w:r>
        <w:t xml:space="preserve">Example of Senior Talent Acquisition Consultant Cover Letter</w:t>
      </w:r>
      <w:bookmarkEnd w:id="21"/>
    </w:p>
    <w:p>
      <w:pPr>
        <w:pStyle w:val="Compact"/>
      </w:pPr>
      <w:r>
        <w:t xml:space="preserve">179 Perla Valleys</w:t>
      </w:r>
      <w:r>
        <w:br w:type="textWrapping"/>
      </w:r>
      <w:r>
        <w:t xml:space="preserve">North Benton, NJ 23845-1704</w:t>
      </w:r>
    </w:p>
    <w:p>
      <w:pPr>
        <w:pStyle w:val="Compact"/>
      </w:pPr>
      <w:r>
        <w:rPr>
          <w:b/>
        </w:rPr>
        <w:t xml:space="preserve">Dear River Bartell,</w:t>
      </w:r>
    </w:p>
    <w:p>
      <w:pPr>
        <w:pStyle w:val="BodyText"/>
      </w:pPr>
      <w:r>
        <w:t xml:space="preserve">I would like to submit my application for the senior talent acquisition consultant opening. Please accept this letter and the attached resume.</w:t>
      </w:r>
    </w:p>
    <w:p>
      <w:pPr>
        <w:pStyle w:val="BodyText"/>
      </w:pPr>
      <w:r>
        <w:t xml:space="preserve">In the previous role, I was responsible for leadership and expertise for the full scope of the Talent Acquisition function, including all aspects of recruiting strategy development, assessment/selection and candidate management.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Manages relationships with a network of external vendors, including retained, contingent, and research based recruiting firms</w:t>
      </w:r>
    </w:p>
    <w:p>
      <w:pPr>
        <w:pStyle w:val="Compact"/>
        <w:numPr>
          <w:numId w:val="1001"/>
          <w:ilvl w:val="0"/>
        </w:numPr>
      </w:pPr>
      <w:r>
        <w:t xml:space="preserve">Experience using HRIS and recruiting software systems (Workday) preferred</w:t>
      </w:r>
    </w:p>
    <w:p>
      <w:pPr>
        <w:pStyle w:val="Compact"/>
        <w:numPr>
          <w:numId w:val="1001"/>
          <w:ilvl w:val="0"/>
        </w:numPr>
      </w:pPr>
      <w:r>
        <w:t xml:space="preserve">Build strong relationships with managers to understand their current and future talent requirements</w:t>
      </w:r>
    </w:p>
    <w:p>
      <w:pPr>
        <w:pStyle w:val="Compact"/>
        <w:numPr>
          <w:numId w:val="1001"/>
          <w:ilvl w:val="0"/>
        </w:numPr>
      </w:pPr>
      <w:r>
        <w:t xml:space="preserve">Previous experience in an end to end internal Talent Acquisition/Recruitment capacity</w:t>
      </w:r>
    </w:p>
    <w:p>
      <w:pPr>
        <w:pStyle w:val="Compact"/>
        <w:numPr>
          <w:numId w:val="1001"/>
          <w:ilvl w:val="0"/>
        </w:numPr>
      </w:pPr>
      <w:r>
        <w:t xml:space="preserve">A positive and fun personality and a passion for the strategic support talent acquisition provides to a business</w:t>
      </w:r>
    </w:p>
    <w:p>
      <w:pPr>
        <w:pStyle w:val="Compact"/>
        <w:numPr>
          <w:numId w:val="1001"/>
          <w:ilvl w:val="0"/>
        </w:numPr>
      </w:pPr>
      <w:r>
        <w:t xml:space="preserve">Participation in processes and methodologies development and optimization</w:t>
      </w:r>
    </w:p>
    <w:p>
      <w:pPr>
        <w:pStyle w:val="Compact"/>
        <w:numPr>
          <w:numId w:val="1001"/>
          <w:ilvl w:val="0"/>
        </w:numPr>
      </w:pPr>
      <w:r>
        <w:t xml:space="preserve">Post-Secondary education in Human Resources Management or a related field of study</w:t>
      </w:r>
    </w:p>
    <w:p>
      <w:pPr>
        <w:pStyle w:val="Compact"/>
        <w:numPr>
          <w:numId w:val="1001"/>
          <w:ilvl w:val="0"/>
        </w:numPr>
      </w:pPr>
      <w:r>
        <w:t xml:space="preserve">Experience in Engineering Consulting is desirable (Civil Engineering, Environmental and Construction industry)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Dallas Mayer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enior-talent-acquisition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enior-talent-acquisition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2021-11-26T13:35:30Z</dcterms:created>
  <dcterms:modified xsi:type="dcterms:W3CDTF">2021-11-26T13:35:30Z</dcterms:modified>
</cp:coreProperties>
</file>