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https://www.velvetjobs.com/cover-letters/sap-technical</w:t>
        </w:r>
      </w:hyperlink>
    </w:p>
    <w:p>
      <w:pPr>
        <w:pStyle w:val="Heading1"/>
      </w:pPr>
      <w:bookmarkStart w:id="21" w:name="example-of-sap-technical-cover-letter"/>
      <w:r>
        <w:t xml:space="preserve">Example of SAP Technical Cover Letter</w:t>
      </w:r>
      <w:bookmarkEnd w:id="21"/>
    </w:p>
    <w:p>
      <w:pPr>
        <w:pStyle w:val="Compact"/>
      </w:pPr>
      <w:r>
        <w:t xml:space="preserve">79283 Pedro Creek</w:t>
      </w:r>
      <w:r>
        <w:br w:type="textWrapping"/>
      </w:r>
      <w:r>
        <w:t xml:space="preserve">Port Herbstad, NE 94590-4394</w:t>
      </w:r>
    </w:p>
    <w:p>
      <w:pPr>
        <w:pStyle w:val="Compact"/>
      </w:pPr>
      <w:r>
        <w:rPr>
          <w:b/>
        </w:rPr>
        <w:t xml:space="preserve">Dear Shae McClure,</w:t>
      </w:r>
    </w:p>
    <w:p>
      <w:pPr>
        <w:pStyle w:val="BodyText"/>
      </w:pPr>
      <w:r>
        <w:t xml:space="preserve">I would like to submit my application for the SAP technical opening. Please accept this letter and the attached resume.</w:t>
      </w:r>
    </w:p>
    <w:p>
      <w:pPr>
        <w:pStyle w:val="BodyText"/>
      </w:pPr>
      <w:r>
        <w:t xml:space="preserve">In my previous role, I was responsible for full-lifecycle software QA expertise and services for the growing enterprise Eaton SAP instances as well as key ancillary systems such as BW, GTS, EHS, S4/HANA, Cloud applications.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in independently running cloud and HANA migrations, including cloud integration technologies such as Dell Bhoomi, HANA Cloud Integration or Mulesoft</w:t>
      </w:r>
    </w:p>
    <w:p>
      <w:pPr>
        <w:pStyle w:val="Compact"/>
        <w:numPr>
          <w:numId w:val="1001"/>
          <w:ilvl w:val="0"/>
        </w:numPr>
      </w:pPr>
      <w:r>
        <w:t xml:space="preserve">Led at least 2 full PI project implementations from Project Planning to Go Live</w:t>
      </w:r>
    </w:p>
    <w:p>
      <w:pPr>
        <w:pStyle w:val="Compact"/>
        <w:numPr>
          <w:numId w:val="1001"/>
          <w:ilvl w:val="0"/>
        </w:numPr>
      </w:pPr>
      <w:r>
        <w:t xml:space="preserve">Apply strong knowledge of the business processes for designing, developing, and testing SAP Process Integration (PI) solutions to meet client requirements • Interpret functional requirements and develop PI artifacts and integrate them with connecting heterogeneous partners (A2A, B2B, M2M)</w:t>
      </w:r>
    </w:p>
    <w:p>
      <w:pPr>
        <w:pStyle w:val="Compact"/>
        <w:numPr>
          <w:numId w:val="1001"/>
          <w:ilvl w:val="0"/>
        </w:numPr>
      </w:pPr>
      <w:r>
        <w:t xml:space="preserve">Issues in production systems</w:t>
      </w:r>
    </w:p>
    <w:p>
      <w:pPr>
        <w:pStyle w:val="Compact"/>
        <w:numPr>
          <w:numId w:val="1001"/>
          <w:ilvl w:val="0"/>
        </w:numPr>
      </w:pPr>
      <w:r>
        <w:t xml:space="preserve">Leverage experience with PI components such as System Landscape Directory - SLD (Software Component, business landscape, technical landscape)</w:t>
      </w:r>
    </w:p>
    <w:p>
      <w:pPr>
        <w:pStyle w:val="Compact"/>
        <w:numPr>
          <w:numId w:val="1001"/>
          <w:ilvl w:val="0"/>
        </w:numPr>
      </w:pPr>
      <w:r>
        <w:t xml:space="preserve">Integration Builder ' Integration Repository/Enterprise Service repository (Design objects), Integration Builder ' Integration Directory (Configuration objects) and</w:t>
      </w:r>
    </w:p>
    <w:p>
      <w:pPr>
        <w:pStyle w:val="Compact"/>
        <w:numPr>
          <w:numId w:val="1001"/>
          <w:ilvl w:val="0"/>
        </w:numPr>
      </w:pPr>
      <w:r>
        <w:t xml:space="preserve">Runtime Workbench monitoring tools (RWB) to create industry best practice solutions for clients</w:t>
      </w:r>
    </w:p>
    <w:p>
      <w:pPr>
        <w:pStyle w:val="Compact"/>
        <w:numPr>
          <w:numId w:val="1001"/>
          <w:ilvl w:val="0"/>
        </w:numPr>
      </w:pPr>
      <w:r>
        <w:t xml:space="preserve">Extensive experience with Integration Builder configuration, IDOC configuration, Interface mapping, Message mapping (incl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Landry Senger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2021-11-26T13:26:00Z</dcterms:created>
  <dcterms:modified xsi:type="dcterms:W3CDTF">2021-11-26T13:26:00Z</dcterms:modified>
</cp:coreProperties>
</file>