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https://www.velvetjobs.com/cover-letters/reference-librarian</w:t>
        </w:r>
      </w:hyperlink>
    </w:p>
    <w:p>
      <w:pPr>
        <w:pStyle w:val="Heading1"/>
      </w:pPr>
      <w:bookmarkStart w:id="21" w:name="example-of-reference-librarian-cover-letter"/>
      <w:r>
        <w:t xml:space="preserve">Example of Reference Librarian Cover Letter</w:t>
      </w:r>
      <w:bookmarkEnd w:id="21"/>
    </w:p>
    <w:p>
      <w:pPr>
        <w:pStyle w:val="Compact"/>
      </w:pPr>
      <w:r>
        <w:t xml:space="preserve">37542 Eloy Club</w:t>
      </w:r>
      <w:r>
        <w:br w:type="textWrapping"/>
      </w:r>
      <w:r>
        <w:t xml:space="preserve">Port Alexandria, CA 85466</w:t>
      </w:r>
    </w:p>
    <w:p>
      <w:pPr>
        <w:pStyle w:val="Compact"/>
      </w:pPr>
      <w:r>
        <w:rPr>
          <w:b/>
        </w:rPr>
        <w:t xml:space="preserve">Dear Lennon Glover,</w:t>
      </w:r>
    </w:p>
    <w:p>
      <w:pPr>
        <w:pStyle w:val="BodyText"/>
      </w:pPr>
      <w:r>
        <w:t xml:space="preserve">I am excited to be applying for the position of reference librarian.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specialized research assistance using library resources (online databases, the Alaska Library Catalog, and print materials) and technology assistance to UAS students, staff, faculty, and community members in-person and via phone, chat, and email.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teaching with technology, developing digital content, working with technologies and tools such as learning management systems, video creation/editing software, and presentation tools</w:t>
      </w:r>
    </w:p>
    <w:p>
      <w:pPr>
        <w:pStyle w:val="Compact"/>
        <w:numPr>
          <w:numId w:val="1001"/>
          <w:ilvl w:val="0"/>
        </w:numPr>
      </w:pPr>
      <w:r>
        <w:t xml:space="preserve">Knowledge of issues and current trends in libraries, particularly college and university libraries</w:t>
      </w:r>
    </w:p>
    <w:p>
      <w:pPr>
        <w:pStyle w:val="Compact"/>
        <w:numPr>
          <w:numId w:val="1001"/>
          <w:ilvl w:val="0"/>
        </w:numPr>
      </w:pPr>
      <w:r>
        <w:t xml:space="preserve">Knowledge of current library and educational trends, the use and content of reference sources, and library operations</w:t>
      </w:r>
    </w:p>
    <w:p>
      <w:pPr>
        <w:pStyle w:val="Compact"/>
        <w:numPr>
          <w:numId w:val="1001"/>
          <w:ilvl w:val="0"/>
        </w:numPr>
      </w:pPr>
      <w:r>
        <w:t xml:space="preserve">Experience developing online learning objects using software such as LibGuides</w:t>
      </w:r>
    </w:p>
    <w:p>
      <w:pPr>
        <w:pStyle w:val="Compact"/>
        <w:numPr>
          <w:numId w:val="1001"/>
          <w:ilvl w:val="0"/>
        </w:numPr>
      </w:pPr>
      <w:r>
        <w:t xml:space="preserve">Experience developing videos using multimedia software such as Camtasia</w:t>
      </w:r>
    </w:p>
    <w:p>
      <w:pPr>
        <w:pStyle w:val="Compact"/>
        <w:numPr>
          <w:numId w:val="1001"/>
          <w:ilvl w:val="0"/>
        </w:numPr>
      </w:pPr>
      <w:r>
        <w:t xml:space="preserve">Recent experience delivering instruction</w:t>
      </w:r>
    </w:p>
    <w:p>
      <w:pPr>
        <w:pStyle w:val="Compact"/>
        <w:numPr>
          <w:numId w:val="1001"/>
          <w:ilvl w:val="0"/>
        </w:numPr>
      </w:pPr>
      <w:r>
        <w:t xml:space="preserve">Experience integrating information literacy concepts into teaching</w:t>
      </w:r>
    </w:p>
    <w:p>
      <w:pPr>
        <w:pStyle w:val="Compact"/>
        <w:numPr>
          <w:numId w:val="1001"/>
          <w:ilvl w:val="0"/>
        </w:numPr>
      </w:pPr>
      <w:r>
        <w:t xml:space="preserve">Experience delivering instruction to lower division undergraduates in an academic environment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Indigo Mayert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ference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ference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2021-12-03T11:22:40Z</dcterms:created>
  <dcterms:modified xsi:type="dcterms:W3CDTF">2021-12-03T11:22:40Z</dcterms:modified>
</cp:coreProperties>
</file>