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https://www.velvetjobs.com/cover-letters/program-management-office</w:t>
        </w:r>
      </w:hyperlink>
    </w:p>
    <w:p>
      <w:pPr>
        <w:pStyle w:val="Heading1"/>
      </w:pPr>
      <w:bookmarkStart w:id="21" w:name="example-of-program-management-office-cover-letter"/>
      <w:r>
        <w:t xml:space="preserve">Example of Program Management Office Cover Letter</w:t>
      </w:r>
      <w:bookmarkEnd w:id="21"/>
    </w:p>
    <w:p>
      <w:pPr>
        <w:pStyle w:val="Compact"/>
      </w:pPr>
      <w:r>
        <w:t xml:space="preserve">129 Kiehn Points</w:t>
      </w:r>
      <w:r>
        <w:br w:type="textWrapping"/>
      </w:r>
      <w:r>
        <w:t xml:space="preserve">West Elijah, IN 88769</w:t>
      </w:r>
    </w:p>
    <w:p>
      <w:pPr>
        <w:pStyle w:val="Compact"/>
      </w:pPr>
      <w:r>
        <w:rPr>
          <w:b/>
        </w:rPr>
        <w:t xml:space="preserve">Dear Tatum Schmidt,</w:t>
      </w:r>
    </w:p>
    <w:p>
      <w:pPr>
        <w:pStyle w:val="BodyText"/>
      </w:pPr>
      <w:r>
        <w:t xml:space="preserve">In response to your job posting for program management office, I am including this letter and my resume for your review.</w:t>
      </w:r>
    </w:p>
    <w:p>
      <w:pPr>
        <w:pStyle w:val="BodyText"/>
      </w:pPr>
      <w:r>
        <w:t xml:space="preserve">Previously, I was responsible for project management functional excellence: provide latest tools and building capability within the business around effective project management.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Designing, developing and managing the portfolio/program/project operating model and COE organization structure</w:t>
      </w:r>
    </w:p>
    <w:p>
      <w:pPr>
        <w:pStyle w:val="Compact"/>
        <w:numPr>
          <w:numId w:val="1001"/>
          <w:ilvl w:val="0"/>
        </w:numPr>
      </w:pPr>
      <w:r>
        <w:t xml:space="preserve">Developing and driving portfolio/program/project management best practices and standards that will improve productivity, investment decision making and realize targeted business outcomes</w:t>
      </w:r>
    </w:p>
    <w:p>
      <w:pPr>
        <w:pStyle w:val="Compact"/>
        <w:numPr>
          <w:numId w:val="1001"/>
          <w:ilvl w:val="0"/>
        </w:numPr>
      </w:pPr>
      <w:r>
        <w:t xml:space="preserve">Developing and management of program related benefits and business value across the enterprise</w:t>
      </w:r>
    </w:p>
    <w:p>
      <w:pPr>
        <w:pStyle w:val="Compact"/>
        <w:numPr>
          <w:numId w:val="1001"/>
          <w:ilvl w:val="0"/>
        </w:numPr>
      </w:pPr>
      <w:r>
        <w:t xml:space="preserve">Conducting and preparing for steering level meetings and readouts</w:t>
      </w:r>
    </w:p>
    <w:p>
      <w:pPr>
        <w:pStyle w:val="Compact"/>
        <w:numPr>
          <w:numId w:val="1001"/>
          <w:ilvl w:val="0"/>
        </w:numPr>
      </w:pPr>
      <w:r>
        <w:t xml:space="preserve">Defining and ensuring use of standard methodologies, processes, PPM tools and reporting metrics (KPIs)</w:t>
      </w:r>
    </w:p>
    <w:p>
      <w:pPr>
        <w:pStyle w:val="Compact"/>
        <w:numPr>
          <w:numId w:val="1001"/>
          <w:ilvl w:val="0"/>
        </w:numPr>
      </w:pPr>
      <w:r>
        <w:t xml:space="preserve">Tracking portfolio related status, issues, risks and dependencies</w:t>
      </w:r>
    </w:p>
    <w:p>
      <w:pPr>
        <w:pStyle w:val="Compact"/>
        <w:numPr>
          <w:numId w:val="1001"/>
          <w:ilvl w:val="0"/>
        </w:numPr>
      </w:pPr>
      <w:r>
        <w:t xml:space="preserve">Developing a set of executive and team related dashboards to communicate up and down the organization the status of the portfolio</w:t>
      </w:r>
    </w:p>
    <w:p>
      <w:pPr>
        <w:pStyle w:val="Compact"/>
        <w:numPr>
          <w:numId w:val="1001"/>
          <w:ilvl w:val="0"/>
        </w:numPr>
      </w:pPr>
      <w:r>
        <w:t xml:space="preserve">Monitoring the integration of rationalization, enterprise and business architecture efforts across the PMO portfolio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Tatum DuBuque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gram-manage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gram-manage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2021-12-03T10:06:16Z</dcterms:created>
  <dcterms:modified xsi:type="dcterms:W3CDTF">2021-12-03T10:06:16Z</dcterms:modified>
</cp:coreProperties>
</file>