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https://www.velvetjobs.com/cover-letters/patient-access-representative</w:t>
        </w:r>
      </w:hyperlink>
    </w:p>
    <w:p>
      <w:pPr>
        <w:pStyle w:val="Heading1"/>
      </w:pPr>
      <w:bookmarkStart w:id="21" w:name="example-of-patient-access-representative-cover-letter"/>
      <w:r>
        <w:t xml:space="preserve">Example of Patient Access Representative Cover Letter</w:t>
      </w:r>
      <w:bookmarkEnd w:id="21"/>
    </w:p>
    <w:p>
      <w:pPr>
        <w:pStyle w:val="Compact"/>
      </w:pPr>
      <w:r>
        <w:t xml:space="preserve">7313 Kertzmann Valleys</w:t>
      </w:r>
      <w:r>
        <w:br w:type="textWrapping"/>
      </w:r>
      <w:r>
        <w:t xml:space="preserve">West Lajuanachester, HI 45545-6482</w:t>
      </w:r>
    </w:p>
    <w:p>
      <w:pPr>
        <w:pStyle w:val="Compact"/>
      </w:pPr>
      <w:r>
        <w:rPr>
          <w:b/>
        </w:rPr>
        <w:t xml:space="preserve">Dear Baylor Ferry,</w:t>
      </w:r>
    </w:p>
    <w:p>
      <w:pPr>
        <w:pStyle w:val="BodyText"/>
      </w:pPr>
      <w:r>
        <w:t xml:space="preserve">Please consider me for the patient access representative opportunity. I am including my resume that lists my qualifications and experience.</w:t>
      </w:r>
    </w:p>
    <w:p>
      <w:pPr>
        <w:pStyle w:val="BodyText"/>
      </w:pPr>
      <w:r>
        <w:t xml:space="preserve">In my previous role, I was responsible for guidance and assistance to patients and staff members with regard to insurance regulations.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Verify insurance benefits at least once every six months</w:t>
      </w:r>
    </w:p>
    <w:p>
      <w:pPr>
        <w:pStyle w:val="Compact"/>
        <w:numPr>
          <w:numId w:val="1001"/>
          <w:ilvl w:val="0"/>
        </w:numPr>
      </w:pPr>
      <w:r>
        <w:t xml:space="preserve">Office Manager Back-up</w:t>
      </w:r>
    </w:p>
    <w:p>
      <w:pPr>
        <w:pStyle w:val="Compact"/>
        <w:numPr>
          <w:numId w:val="1001"/>
          <w:ilvl w:val="0"/>
        </w:numPr>
      </w:pPr>
      <w:r>
        <w:t xml:space="preserve">Collect and post co-pays deductibles</w:t>
      </w:r>
    </w:p>
    <w:p>
      <w:pPr>
        <w:pStyle w:val="Compact"/>
        <w:numPr>
          <w:numId w:val="1001"/>
          <w:ilvl w:val="0"/>
        </w:numPr>
      </w:pPr>
      <w:r>
        <w:t xml:space="preserve">Schedule next appointments (multiple)</w:t>
      </w:r>
    </w:p>
    <w:p>
      <w:pPr>
        <w:pStyle w:val="Compact"/>
        <w:numPr>
          <w:numId w:val="1001"/>
          <w:ilvl w:val="0"/>
        </w:numPr>
      </w:pPr>
      <w:r>
        <w:t xml:space="preserve">File charts and miscellaneous paperwork daily</w:t>
      </w:r>
    </w:p>
    <w:p>
      <w:pPr>
        <w:pStyle w:val="Compact"/>
        <w:numPr>
          <w:numId w:val="1001"/>
          <w:ilvl w:val="0"/>
        </w:numPr>
      </w:pPr>
      <w:r>
        <w:t xml:space="preserve">Dispense mail</w:t>
      </w:r>
    </w:p>
    <w:p>
      <w:pPr>
        <w:pStyle w:val="Compact"/>
        <w:numPr>
          <w:numId w:val="1001"/>
          <w:ilvl w:val="0"/>
        </w:numPr>
      </w:pPr>
      <w:r>
        <w:t xml:space="preserve">Manage the schedule to allow accommodation for walk-ins</w:t>
      </w:r>
    </w:p>
    <w:p>
      <w:pPr>
        <w:pStyle w:val="Compact"/>
        <w:numPr>
          <w:numId w:val="1001"/>
          <w:ilvl w:val="0"/>
        </w:numPr>
      </w:pPr>
      <w:r>
        <w:t xml:space="preserve">Pull charts for next day and print routing slips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Sam Robel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atient-acces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atient-acces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2021-12-03T12:36:03Z</dcterms:created>
  <dcterms:modified xsi:type="dcterms:W3CDTF">2021-12-03T12:36:03Z</dcterms:modified>
</cp:coreProperties>
</file>