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https://www.velvetjobs.com/cover-letters/patient-access-coordinator</w:t>
        </w:r>
      </w:hyperlink>
    </w:p>
    <w:p>
      <w:pPr>
        <w:pStyle w:val="Heading1"/>
      </w:pPr>
      <w:bookmarkStart w:id="21" w:name="example-of-patient-access-coordinator-cover-letter"/>
      <w:r>
        <w:t xml:space="preserve">Example of Patient Access Coordinator Cover Letter</w:t>
      </w:r>
      <w:bookmarkEnd w:id="21"/>
    </w:p>
    <w:p>
      <w:pPr>
        <w:pStyle w:val="Compact"/>
      </w:pPr>
      <w:r>
        <w:t xml:space="preserve">783 Predovic Greens</w:t>
      </w:r>
      <w:r>
        <w:br w:type="textWrapping"/>
      </w:r>
      <w:r>
        <w:t xml:space="preserve">Bergnaumburgh, CO 73685-2015</w:t>
      </w:r>
    </w:p>
    <w:p>
      <w:pPr>
        <w:pStyle w:val="Compact"/>
      </w:pPr>
      <w:r>
        <w:rPr>
          <w:b/>
        </w:rPr>
        <w:t xml:space="preserve">Dear Avery Farrell,</w:t>
      </w:r>
    </w:p>
    <w:p>
      <w:pPr>
        <w:pStyle w:val="BodyText"/>
      </w:pPr>
      <w:r>
        <w:t xml:space="preserve">I am excited to be applying for the position of patient access coordinator.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guidance to the Switchboard Operators, Medical Records Principal Clerks, Program Assistants and Patient Access Representatives.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Disciplined self-learner with independent work ethic, time management, organization and follow-up skills</w:t>
      </w:r>
    </w:p>
    <w:p>
      <w:pPr>
        <w:pStyle w:val="Compact"/>
        <w:numPr>
          <w:numId w:val="1001"/>
          <w:ilvl w:val="0"/>
        </w:numPr>
      </w:pPr>
      <w:r>
        <w:t xml:space="preserve">Proficient in the Microsoft Office suite with emphasis on Excel, Word and Outlook</w:t>
      </w:r>
    </w:p>
    <w:p>
      <w:pPr>
        <w:pStyle w:val="Compact"/>
        <w:numPr>
          <w:numId w:val="1001"/>
          <w:ilvl w:val="0"/>
        </w:numPr>
      </w:pPr>
      <w:r>
        <w:t xml:space="preserve">Experience with CRM systems and/or electronic medical record systems, or equivalent</w:t>
      </w:r>
    </w:p>
    <w:p>
      <w:pPr>
        <w:pStyle w:val="Compact"/>
        <w:numPr>
          <w:numId w:val="1001"/>
          <w:ilvl w:val="0"/>
        </w:numPr>
      </w:pPr>
      <w:r>
        <w:t xml:space="preserve">Experience in the healthcare industry, or medical office</w:t>
      </w:r>
    </w:p>
    <w:p>
      <w:pPr>
        <w:pStyle w:val="Compact"/>
        <w:numPr>
          <w:numId w:val="1001"/>
          <w:ilvl w:val="0"/>
        </w:numPr>
      </w:pPr>
      <w:r>
        <w:t xml:space="preserve">Familiarity with medical terminology and medical insurance requirements</w:t>
      </w:r>
    </w:p>
    <w:p>
      <w:pPr>
        <w:pStyle w:val="Compact"/>
        <w:numPr>
          <w:numId w:val="1001"/>
          <w:ilvl w:val="0"/>
        </w:numPr>
      </w:pPr>
      <w:r>
        <w:t xml:space="preserve">Knowledge of IDPH and Accrediting Organization regulations as applicable</w:t>
      </w:r>
    </w:p>
    <w:p>
      <w:pPr>
        <w:pStyle w:val="Compact"/>
        <w:numPr>
          <w:numId w:val="1001"/>
          <w:ilvl w:val="0"/>
        </w:numPr>
      </w:pPr>
      <w:r>
        <w:t xml:space="preserve">Knowledge of Revenue Cycle</w:t>
      </w:r>
    </w:p>
    <w:p>
      <w:pPr>
        <w:pStyle w:val="Compact"/>
        <w:numPr>
          <w:numId w:val="1001"/>
          <w:ilvl w:val="0"/>
        </w:numPr>
      </w:pPr>
      <w:r>
        <w:t xml:space="preserve">Excellent human relation, organizational and project management skills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Cummings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2021-12-03T11:23:25Z</dcterms:created>
  <dcterms:modified xsi:type="dcterms:W3CDTF">2021-12-03T11:23:25Z</dcterms:modified>
</cp:coreProperties>
</file>