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https://www.velvetjobs.com/cover-letters/patient-access-coordinator</w:t>
        </w:r>
      </w:hyperlink>
    </w:p>
    <w:p>
      <w:pPr>
        <w:pStyle w:val="Heading1"/>
      </w:pPr>
      <w:bookmarkStart w:id="21" w:name="example-of-patient-access-coordinator-cover-letter"/>
      <w:r>
        <w:t xml:space="preserve">Example of Patient Access Coordinator Cover Letter</w:t>
      </w:r>
      <w:bookmarkEnd w:id="21"/>
    </w:p>
    <w:p>
      <w:pPr>
        <w:pStyle w:val="Compact"/>
      </w:pPr>
      <w:r>
        <w:t xml:space="preserve">3785 Okuneva Key</w:t>
      </w:r>
      <w:r>
        <w:br w:type="textWrapping"/>
      </w:r>
      <w:r>
        <w:t xml:space="preserve">Sylvesterburgh, MO 50381</w:t>
      </w:r>
    </w:p>
    <w:p>
      <w:pPr>
        <w:pStyle w:val="Compact"/>
      </w:pPr>
      <w:r>
        <w:rPr>
          <w:b/>
        </w:rPr>
        <w:t xml:space="preserve">Dear Rowan Hackett,</w:t>
      </w:r>
    </w:p>
    <w:p>
      <w:pPr>
        <w:pStyle w:val="BodyText"/>
      </w:pPr>
      <w:r>
        <w:t xml:space="preserve">Please consider me for the patient access coordinator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face-to-face patient counseling related to covered benefits, out of pocket expenses, and co-pays and deductibles.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Preferred experience with patient scheduling</w:t>
      </w:r>
    </w:p>
    <w:p>
      <w:pPr>
        <w:pStyle w:val="Compact"/>
        <w:numPr>
          <w:numId w:val="1001"/>
          <w:ilvl w:val="0"/>
        </w:numPr>
      </w:pPr>
      <w:r>
        <w:t xml:space="preserve">Medicaid, other financial assistance program, insurance company, physician's office or health provider experience</w:t>
      </w:r>
    </w:p>
    <w:p>
      <w:pPr>
        <w:pStyle w:val="Compact"/>
        <w:numPr>
          <w:numId w:val="1001"/>
          <w:ilvl w:val="0"/>
        </w:numPr>
      </w:pPr>
      <w:r>
        <w:t xml:space="preserve">Knowledge of ZINC and SAP/COMET is an asset</w:t>
      </w:r>
    </w:p>
    <w:p>
      <w:pPr>
        <w:pStyle w:val="Compact"/>
        <w:numPr>
          <w:numId w:val="1001"/>
          <w:ilvl w:val="0"/>
        </w:numPr>
      </w:pPr>
      <w:r>
        <w:t xml:space="preserve">Helps coordinate staff meetings and staff minutes working with supervisor</w:t>
      </w:r>
    </w:p>
    <w:p>
      <w:pPr>
        <w:pStyle w:val="Compact"/>
        <w:numPr>
          <w:numId w:val="1001"/>
          <w:ilvl w:val="0"/>
        </w:numPr>
      </w:pPr>
      <w:r>
        <w:t xml:space="preserve">Demonstrate proficiency using various software packages such as, MS Excel, Access, MS Word</w:t>
      </w:r>
    </w:p>
    <w:p>
      <w:pPr>
        <w:pStyle w:val="Compact"/>
        <w:numPr>
          <w:numId w:val="1001"/>
          <w:ilvl w:val="0"/>
        </w:numPr>
      </w:pPr>
      <w:r>
        <w:t xml:space="preserve">Able to build and maintain a cooperative working relationships with staff and clinical departments; able to work as part of a team, able to work independently, be self</w:t>
      </w:r>
      <w:r>
        <w:softHyphen/>
      </w:r>
      <w:r>
        <w:t xml:space="preserve">-directed and work effectively with individuals that have a wide diversified background</w:t>
      </w:r>
    </w:p>
    <w:p>
      <w:pPr>
        <w:pStyle w:val="Compact"/>
        <w:numPr>
          <w:numId w:val="1001"/>
          <w:ilvl w:val="0"/>
        </w:numPr>
      </w:pPr>
      <w:r>
        <w:t xml:space="preserve">Expert in insurance verification and authorization, financial counseling and point</w:t>
      </w:r>
      <w:r>
        <w:softHyphen/>
      </w:r>
      <w:r>
        <w:t xml:space="preserve"> of</w:t>
      </w:r>
      <w:r>
        <w:softHyphen/>
      </w:r>
      <w:r>
        <w:t xml:space="preserve"> service collections</w:t>
      </w:r>
    </w:p>
    <w:p>
      <w:pPr>
        <w:pStyle w:val="Compact"/>
        <w:numPr>
          <w:numId w:val="1001"/>
          <w:ilvl w:val="0"/>
        </w:numPr>
      </w:pPr>
      <w:r>
        <w:t xml:space="preserve">Proven excellent customer service, communication, verbal and written skills with an emphasis on professionalism, organizational skills, and attention to detail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Pagac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atient-acces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atient-acces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2021-11-26T12:02:14Z</dcterms:created>
  <dcterms:modified xsi:type="dcterms:W3CDTF">2021-11-26T12:02:14Z</dcterms:modified>
</cp:coreProperties>
</file>