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https://www.velvetjobs.com/cover-letters/oil-trader</w:t>
        </w:r>
      </w:hyperlink>
    </w:p>
    <w:p>
      <w:pPr>
        <w:pStyle w:val="Heading1"/>
      </w:pPr>
      <w:bookmarkStart w:id="21" w:name="example-of-oil-trader-cover-letter"/>
      <w:r>
        <w:t xml:space="preserve">Example of Oil Trader Cover Letter</w:t>
      </w:r>
      <w:bookmarkEnd w:id="21"/>
    </w:p>
    <w:p>
      <w:pPr>
        <w:pStyle w:val="Compact"/>
      </w:pPr>
      <w:r>
        <w:t xml:space="preserve">3005 Nikolaus Cliff</w:t>
      </w:r>
      <w:r>
        <w:br w:type="textWrapping"/>
      </w:r>
      <w:r>
        <w:t xml:space="preserve">Port Hectorbury, NJ 07954</w:t>
      </w:r>
    </w:p>
    <w:p>
      <w:pPr>
        <w:pStyle w:val="Compact"/>
      </w:pPr>
      <w:r>
        <w:rPr>
          <w:b/>
        </w:rPr>
        <w:t xml:space="preserve">Dear Sam Blick,</w:t>
      </w:r>
    </w:p>
    <w:p>
      <w:pPr>
        <w:pStyle w:val="BodyText"/>
      </w:pPr>
      <w:r>
        <w:t xml:space="preserve">I submit this application to express my sincere interest in the oil trader position.</w:t>
      </w:r>
    </w:p>
    <w:p>
      <w:pPr>
        <w:pStyle w:val="BodyText"/>
      </w:pPr>
      <w:r>
        <w:t xml:space="preserve">Previously, I was responsible for thought leadership and hands-on analysis for IHS Markit North American Crude Oil Markets team.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Development and communication (both verbal and written) of regional point of view, mental models and trading strategies</w:t>
      </w:r>
    </w:p>
    <w:p>
      <w:pPr>
        <w:pStyle w:val="Compact"/>
        <w:numPr>
          <w:numId w:val="1001"/>
          <w:ilvl w:val="0"/>
        </w:numPr>
      </w:pPr>
      <w:r>
        <w:t xml:space="preserve">Develop and support trade ideas, risk deployment and improve risk management practices</w:t>
      </w:r>
    </w:p>
    <w:p>
      <w:pPr>
        <w:pStyle w:val="Compact"/>
        <w:numPr>
          <w:numId w:val="1001"/>
          <w:ilvl w:val="0"/>
        </w:numPr>
      </w:pPr>
      <w:r>
        <w:t xml:space="preserve">Maintain and further develop our information sharing platform and knowledge systems</w:t>
      </w:r>
    </w:p>
    <w:p>
      <w:pPr>
        <w:pStyle w:val="Compact"/>
        <w:numPr>
          <w:numId w:val="1001"/>
          <w:ilvl w:val="0"/>
        </w:numPr>
      </w:pPr>
      <w:r>
        <w:t xml:space="preserve">Fundamental analysis for Distillation Products (Distillate/Fuel Oil/Feeds) - Maintain and further development of the Global Supply &amp; Demand balances and predictive changes in flows and quality – identify market regimes</w:t>
      </w:r>
    </w:p>
    <w:p>
      <w:pPr>
        <w:pStyle w:val="Compact"/>
        <w:numPr>
          <w:numId w:val="1001"/>
          <w:ilvl w:val="0"/>
        </w:numPr>
      </w:pPr>
      <w:r>
        <w:t xml:space="preserve">Hedge analysis and support for physical arbitrage</w:t>
      </w:r>
    </w:p>
    <w:p>
      <w:pPr>
        <w:pStyle w:val="Compact"/>
        <w:numPr>
          <w:numId w:val="1001"/>
          <w:ilvl w:val="0"/>
        </w:numPr>
      </w:pPr>
      <w:r>
        <w:t xml:space="preserve">Previous experience on fundamental and financial analysis of the global Distillate and Fuel Oil markets</w:t>
      </w:r>
    </w:p>
    <w:p>
      <w:pPr>
        <w:pStyle w:val="Compact"/>
        <w:numPr>
          <w:numId w:val="1001"/>
          <w:ilvl w:val="0"/>
        </w:numPr>
      </w:pPr>
      <w:r>
        <w:t xml:space="preserve">High level of motivation and intellectual curiosity</w:t>
      </w:r>
    </w:p>
    <w:p>
      <w:pPr>
        <w:pStyle w:val="Compact"/>
        <w:numPr>
          <w:numId w:val="1001"/>
          <w:ilvl w:val="0"/>
        </w:numPr>
      </w:pPr>
      <w:r>
        <w:t xml:space="preserve">Strong communication skills and team-oriented thinking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Lennox Botsford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il-tr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il-tr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2021-11-26T13:58:56Z</dcterms:created>
  <dcterms:modified xsi:type="dcterms:W3CDTF">2021-11-26T13:58:56Z</dcterms:modified>
</cp:coreProperties>
</file>