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https://www.velvetjobs.com/cover-letters/net-developer</w:t>
        </w:r>
      </w:hyperlink>
    </w:p>
    <w:p>
      <w:pPr>
        <w:pStyle w:val="Heading1"/>
      </w:pPr>
      <w:bookmarkStart w:id="21" w:name="example-of-.net-developer-cover-letter"/>
      <w:r>
        <w:t xml:space="preserve">Example of .NET Developer Cover Letter</w:t>
      </w:r>
      <w:bookmarkEnd w:id="21"/>
    </w:p>
    <w:p>
      <w:pPr>
        <w:pStyle w:val="Compact"/>
      </w:pPr>
      <w:r>
        <w:t xml:space="preserve">147 Ivy Courts</w:t>
      </w:r>
      <w:r>
        <w:br w:type="textWrapping"/>
      </w:r>
      <w:r>
        <w:t xml:space="preserve">Lake Narcisafort, MN 72420</w:t>
      </w:r>
    </w:p>
    <w:p>
      <w:pPr>
        <w:pStyle w:val="Compact"/>
      </w:pPr>
      <w:r>
        <w:rPr>
          <w:b/>
        </w:rPr>
        <w:t xml:space="preserve">Dear Baylor Casper,</w:t>
      </w:r>
    </w:p>
    <w:p>
      <w:pPr>
        <w:pStyle w:val="BodyText"/>
      </w:pPr>
      <w:r>
        <w:t xml:space="preserve">In response to your job posting for .NET developer, I am including this letter and my resume for your review.</w:t>
      </w:r>
    </w:p>
    <w:p>
      <w:pPr>
        <w:pStyle w:val="BodyText"/>
      </w:pPr>
      <w:r>
        <w:t xml:space="preserve">In the previous role, I was responsible for project schedule input on design, development and Test tasks including the level of effort for each task; Provide input to Project Manager on staff assignments.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WCF Experience using XML and JSON Web Services, and RESTful services</w:t>
      </w:r>
    </w:p>
    <w:p>
      <w:pPr>
        <w:pStyle w:val="Compact"/>
        <w:numPr>
          <w:numId w:val="1001"/>
          <w:ilvl w:val="0"/>
        </w:numPr>
      </w:pPr>
      <w:r>
        <w:t xml:space="preserve">Knowledge on NoSQL paradigms</w:t>
      </w:r>
    </w:p>
    <w:p>
      <w:pPr>
        <w:pStyle w:val="Compact"/>
        <w:numPr>
          <w:numId w:val="1001"/>
          <w:ilvl w:val="0"/>
        </w:numPr>
      </w:pPr>
      <w:r>
        <w:t xml:space="preserve">Knowledge of Micro-Services and serverless architecture patterns</w:t>
      </w:r>
    </w:p>
    <w:p>
      <w:pPr>
        <w:pStyle w:val="Compact"/>
        <w:numPr>
          <w:numId w:val="1001"/>
          <w:ilvl w:val="0"/>
        </w:numPr>
      </w:pPr>
      <w:r>
        <w:t xml:space="preserve">Integration technologies, especially with IBM MQ, Web Services, ETL</w:t>
      </w:r>
    </w:p>
    <w:p>
      <w:pPr>
        <w:pStyle w:val="Compact"/>
        <w:numPr>
          <w:numId w:val="1001"/>
          <w:ilvl w:val="0"/>
        </w:numPr>
      </w:pPr>
      <w:r>
        <w:t xml:space="preserve">Advanced knowledge of OOP/OOD, Design patters, and SOLID</w:t>
      </w:r>
    </w:p>
    <w:p>
      <w:pPr>
        <w:pStyle w:val="Compact"/>
        <w:numPr>
          <w:numId w:val="1001"/>
          <w:ilvl w:val="0"/>
        </w:numPr>
      </w:pPr>
      <w:r>
        <w:t xml:space="preserve">Knowledge of technologies like third party UI controls (Telerik/KendoUI), Silverlight and open-source libraries</w:t>
      </w:r>
    </w:p>
    <w:p>
      <w:pPr>
        <w:pStyle w:val="Compact"/>
        <w:numPr>
          <w:numId w:val="1001"/>
          <w:ilvl w:val="0"/>
        </w:numPr>
      </w:pPr>
      <w:r>
        <w:t xml:space="preserve">Apply manage day-to-day interactions and relationships with a diverse group of peer-groups</w:t>
      </w:r>
    </w:p>
    <w:p>
      <w:pPr>
        <w:pStyle w:val="Compact"/>
        <w:numPr>
          <w:numId w:val="1001"/>
          <w:ilvl w:val="0"/>
        </w:numPr>
      </w:pPr>
      <w:r>
        <w:t xml:space="preserve">MS Windows programming C++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Rippin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2021-11-26T13:36:41Z</dcterms:created>
  <dcterms:modified xsi:type="dcterms:W3CDTF">2021-11-26T13:36:41Z</dcterms:modified>
</cp:coreProperties>
</file>