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https://www.velvetjobs.com/cover-letters/middle-office-analyst</w:t>
        </w:r>
      </w:hyperlink>
    </w:p>
    <w:p>
      <w:pPr>
        <w:pStyle w:val="Heading1"/>
      </w:pPr>
      <w:bookmarkStart w:id="21" w:name="example-of-middle-office-analyst-cover-letter"/>
      <w:r>
        <w:t xml:space="preserve">Example of Middle Office Analyst Cover Letter</w:t>
      </w:r>
      <w:bookmarkEnd w:id="21"/>
    </w:p>
    <w:p>
      <w:pPr>
        <w:pStyle w:val="Compact"/>
      </w:pPr>
      <w:r>
        <w:t xml:space="preserve">578 Ankunding Stream</w:t>
      </w:r>
      <w:r>
        <w:br w:type="textWrapping"/>
      </w:r>
      <w:r>
        <w:t xml:space="preserve">New Cordell, MD 30131</w:t>
      </w:r>
    </w:p>
    <w:p>
      <w:pPr>
        <w:pStyle w:val="Compact"/>
      </w:pPr>
      <w:r>
        <w:rPr>
          <w:b/>
        </w:rPr>
        <w:t xml:space="preserve">Dear Azariah Rippin,</w:t>
      </w:r>
    </w:p>
    <w:p>
      <w:pPr>
        <w:pStyle w:val="BodyText"/>
      </w:pPr>
      <w:r>
        <w:t xml:space="preserve">I submit this application to express my sincere interest in the middle office analyst position.</w:t>
      </w:r>
    </w:p>
    <w:p>
      <w:pPr>
        <w:pStyle w:val="BodyText"/>
      </w:pPr>
      <w:r>
        <w:t xml:space="preserve">In the previous role, I was responsible for investment recommendations and trading ideas on an ongoing basis for country under coverage including USD sovereign, local bond and foreign exchange markets.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Detailed knowledge and experience of systems functionality core to oil trading or other physical commodities</w:t>
      </w:r>
    </w:p>
    <w:p>
      <w:pPr>
        <w:pStyle w:val="Compact"/>
        <w:numPr>
          <w:numId w:val="1001"/>
          <w:ilvl w:val="0"/>
        </w:numPr>
      </w:pPr>
      <w:r>
        <w:t xml:space="preserve">Deep understanding of the data flows between systems upstream and downstream of the Middle Office applications</w:t>
      </w:r>
    </w:p>
    <w:p>
      <w:pPr>
        <w:pStyle w:val="Compact"/>
        <w:numPr>
          <w:numId w:val="1001"/>
          <w:ilvl w:val="0"/>
        </w:numPr>
      </w:pPr>
      <w:r>
        <w:t xml:space="preserve">Experience of the full software delivery lifecycle and exposure to Agile development environments</w:t>
      </w:r>
    </w:p>
    <w:p>
      <w:pPr>
        <w:pStyle w:val="Compact"/>
        <w:numPr>
          <w:numId w:val="1001"/>
          <w:ilvl w:val="0"/>
        </w:numPr>
      </w:pPr>
      <w:r>
        <w:t xml:space="preserve">Experience in toolsets for handling requirements, for example, JIRA, SharePoint, HP Quality Centre, Microsoft TFS</w:t>
      </w:r>
    </w:p>
    <w:p>
      <w:pPr>
        <w:pStyle w:val="Compact"/>
        <w:numPr>
          <w:numId w:val="1001"/>
          <w:ilvl w:val="0"/>
        </w:numPr>
      </w:pPr>
      <w:r>
        <w:t xml:space="preserve">Deep understanding of business process, in particular relating to Commodity Risk/Product Control</w:t>
      </w:r>
    </w:p>
    <w:p>
      <w:pPr>
        <w:pStyle w:val="Compact"/>
        <w:numPr>
          <w:numId w:val="1001"/>
          <w:ilvl w:val="0"/>
        </w:numPr>
      </w:pPr>
      <w:r>
        <w:t xml:space="preserve">Foundation or ISEB Diploma in Business Analysis</w:t>
      </w:r>
    </w:p>
    <w:p>
      <w:pPr>
        <w:pStyle w:val="Compact"/>
        <w:numPr>
          <w:numId w:val="1001"/>
          <w:ilvl w:val="0"/>
        </w:numPr>
      </w:pPr>
      <w:r>
        <w:t xml:space="preserve">Knowledge in post trade processing and settlements</w:t>
      </w:r>
    </w:p>
    <w:p>
      <w:pPr>
        <w:pStyle w:val="Compact"/>
        <w:numPr>
          <w:numId w:val="1001"/>
          <w:ilvl w:val="0"/>
        </w:numPr>
      </w:pPr>
      <w:r>
        <w:t xml:space="preserve">Sound understanding and knowledge of Treasury, Treasury Accounting (including IFRS topics) and related matters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Shiloh Roob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iddle-offi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iddle-offi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2021-11-26T13:49:38Z</dcterms:created>
  <dcterms:modified xsi:type="dcterms:W3CDTF">2021-11-26T13:49:38Z</dcterms:modified>
</cp:coreProperties>
</file>