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https://www.velvetjobs.com/cover-letters/manager-ar</w:t>
        </w:r>
      </w:hyperlink>
    </w:p>
    <w:p>
      <w:pPr>
        <w:pStyle w:val="Heading1"/>
      </w:pPr>
      <w:bookmarkStart w:id="21" w:name="example-of-manager-ar-cover-letter"/>
      <w:r>
        <w:t xml:space="preserve">Example of Manager AR Cover Letter</w:t>
      </w:r>
      <w:bookmarkEnd w:id="21"/>
    </w:p>
    <w:p>
      <w:pPr>
        <w:pStyle w:val="Compact"/>
      </w:pPr>
      <w:r>
        <w:t xml:space="preserve">232 Viki Harbor</w:t>
      </w:r>
      <w:r>
        <w:br w:type="textWrapping"/>
      </w:r>
      <w:r>
        <w:t xml:space="preserve">Binschester, OH 24767-8196</w:t>
      </w:r>
    </w:p>
    <w:p>
      <w:pPr>
        <w:pStyle w:val="Compact"/>
      </w:pPr>
      <w:r>
        <w:rPr>
          <w:b/>
        </w:rPr>
        <w:t xml:space="preserve">Dear Casey Connelly,</w:t>
      </w:r>
    </w:p>
    <w:p>
      <w:pPr>
        <w:pStyle w:val="BodyText"/>
      </w:pPr>
      <w:r>
        <w:t xml:space="preserve">I would like to submit my application for the manager AR opening. Please accept this letter and the attached resume.</w:t>
      </w:r>
    </w:p>
    <w:p>
      <w:pPr>
        <w:pStyle w:val="BodyText"/>
      </w:pPr>
      <w:r>
        <w:t xml:space="preserve">In the previous role, I was responsible for leadership in cross-functional activities related to Sales with different departments such as Business, HSE, Supply Chain, Finance and Credit.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Intermediate proficiency in MS Office Suite (Word, Excel and PowerPoint)</w:t>
      </w:r>
    </w:p>
    <w:p>
      <w:pPr>
        <w:pStyle w:val="Compact"/>
        <w:numPr>
          <w:numId w:val="1001"/>
          <w:ilvl w:val="0"/>
        </w:numPr>
      </w:pPr>
      <w:r>
        <w:t xml:space="preserve">Manage full cycle invoicing process for assigned FFP, T&amp;M and CPFF programs</w:t>
      </w:r>
    </w:p>
    <w:p>
      <w:pPr>
        <w:pStyle w:val="Compact"/>
        <w:numPr>
          <w:numId w:val="1001"/>
          <w:ilvl w:val="0"/>
        </w:numPr>
      </w:pPr>
      <w:r>
        <w:t xml:space="preserve">Interface with Business Units to insure optimal work flow and communication exists at all times with the billing department</w:t>
      </w:r>
    </w:p>
    <w:p>
      <w:pPr>
        <w:pStyle w:val="Compact"/>
        <w:numPr>
          <w:numId w:val="1001"/>
          <w:ilvl w:val="0"/>
        </w:numPr>
      </w:pPr>
      <w:r>
        <w:t xml:space="preserve">Supervise a team of 10+ Billing Specialists</w:t>
      </w:r>
    </w:p>
    <w:p>
      <w:pPr>
        <w:pStyle w:val="Compact"/>
        <w:numPr>
          <w:numId w:val="1001"/>
          <w:ilvl w:val="0"/>
        </w:numPr>
      </w:pPr>
      <w:r>
        <w:t xml:space="preserve">Interface with DCAA to ensure compliance and internal use of best practices</w:t>
      </w:r>
    </w:p>
    <w:p>
      <w:pPr>
        <w:pStyle w:val="Compact"/>
        <w:numPr>
          <w:numId w:val="1001"/>
          <w:ilvl w:val="0"/>
        </w:numPr>
      </w:pPr>
      <w:r>
        <w:t xml:space="preserve">As needed, diagnose any differences between company and customer records</w:t>
      </w:r>
    </w:p>
    <w:p>
      <w:pPr>
        <w:pStyle w:val="Compact"/>
        <w:numPr>
          <w:numId w:val="1001"/>
          <w:ilvl w:val="0"/>
        </w:numPr>
      </w:pPr>
      <w:r>
        <w:t xml:space="preserve">Report on the balances in the monthly Unbilled Receivable report</w:t>
      </w:r>
    </w:p>
    <w:p>
      <w:pPr>
        <w:pStyle w:val="Compact"/>
        <w:numPr>
          <w:numId w:val="1001"/>
          <w:ilvl w:val="0"/>
        </w:numPr>
      </w:pPr>
      <w:r>
        <w:t xml:space="preserve">Support and lead the Billing team in order to provide interim invoices prior to contract closeout deadlines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Dach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2021-12-03T10:04:48Z</dcterms:created>
  <dcterms:modified xsi:type="dcterms:W3CDTF">2021-12-03T10:04:48Z</dcterms:modified>
</cp:coreProperties>
</file>