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https://www.velvetjobs.com/cover-letters/it-program-manager</w:t>
        </w:r>
      </w:hyperlink>
    </w:p>
    <w:p>
      <w:pPr>
        <w:pStyle w:val="Heading1"/>
      </w:pPr>
      <w:bookmarkStart w:id="21" w:name="example-of-it-program-manager-cover-letter"/>
      <w:r>
        <w:t xml:space="preserve">Example of IT Program Manager Cover Letter</w:t>
      </w:r>
      <w:bookmarkEnd w:id="21"/>
    </w:p>
    <w:p>
      <w:pPr>
        <w:pStyle w:val="Compact"/>
      </w:pPr>
      <w:r>
        <w:t xml:space="preserve">244 McCullough Crescent</w:t>
      </w:r>
      <w:r>
        <w:br w:type="textWrapping"/>
      </w:r>
      <w:r>
        <w:t xml:space="preserve">South Dominic, MT 42456</w:t>
      </w:r>
    </w:p>
    <w:p>
      <w:pPr>
        <w:pStyle w:val="Compact"/>
      </w:pPr>
      <w:r>
        <w:rPr>
          <w:b/>
        </w:rPr>
        <w:t xml:space="preserve">Dear Greer Cassin,</w:t>
      </w:r>
    </w:p>
    <w:p>
      <w:pPr>
        <w:pStyle w:val="BodyText"/>
      </w:pPr>
      <w:r>
        <w:t xml:space="preserve">I am excited to be applying for the position of IT program manager. Please accept this letter and the attached resume as my interest in this position.</w:t>
      </w:r>
    </w:p>
    <w:p>
      <w:pPr>
        <w:pStyle w:val="BodyText"/>
      </w:pPr>
      <w:r>
        <w:t xml:space="preserve">Previously, I was responsible for leadership over program standards and performance as it pertains to solution design concepts, deployment, and steady-state, in Quality and Regulatory areas such as Quality Management Systems, Supplier Quality Management, Environmental Monitoring, Product Compliance Checks, Product Safety Data, Specification Management, Global Label Management and Manufacturing Execution Systems.</w:t>
      </w:r>
    </w:p>
    <w:p>
      <w:pPr>
        <w:pStyle w:val="BodyText"/>
      </w:pPr>
      <w:r>
        <w:t xml:space="preserve">My experience is an excellent fit for the list of requirements in this job:</w:t>
      </w:r>
    </w:p>
    <w:p>
      <w:pPr>
        <w:pStyle w:val="Compact"/>
        <w:numPr>
          <w:numId w:val="1001"/>
          <w:ilvl w:val="0"/>
        </w:numPr>
      </w:pPr>
      <w:r>
        <w:t xml:space="preserve">Experience implementing and executing Enterprise Agile and Scaled Agile Framework</w:t>
      </w:r>
    </w:p>
    <w:p>
      <w:pPr>
        <w:pStyle w:val="Compact"/>
        <w:numPr>
          <w:numId w:val="1001"/>
          <w:ilvl w:val="0"/>
        </w:numPr>
      </w:pPr>
      <w:r>
        <w:t xml:space="preserve">Experience delivering in a multi-scrum with waterfall, hybrid variations</w:t>
      </w:r>
    </w:p>
    <w:p>
      <w:pPr>
        <w:pStyle w:val="Compact"/>
        <w:numPr>
          <w:numId w:val="1001"/>
          <w:ilvl w:val="0"/>
        </w:numPr>
      </w:pPr>
      <w:r>
        <w:t xml:space="preserve">Continuous Integration, Continuous Testing, Pairing, Automated Testing, Agile Games</w:t>
      </w:r>
    </w:p>
    <w:p>
      <w:pPr>
        <w:pStyle w:val="Compact"/>
        <w:numPr>
          <w:numId w:val="1001"/>
          <w:ilvl w:val="0"/>
        </w:numPr>
      </w:pPr>
      <w:r>
        <w:t xml:space="preserve">Experience with RRC/RTC and other agile tools</w:t>
      </w:r>
    </w:p>
    <w:p>
      <w:pPr>
        <w:pStyle w:val="Compact"/>
        <w:numPr>
          <w:numId w:val="1001"/>
          <w:ilvl w:val="0"/>
        </w:numPr>
      </w:pPr>
      <w:r>
        <w:t xml:space="preserve">Develop, monitor, and control detailed Work Breakdown Structures (WBS) that can be used to develop Project Plans, Project Schedules, Resource Plans, Performance Metrics, Project Milestones, and Business Case(s)</w:t>
      </w:r>
    </w:p>
    <w:p>
      <w:pPr>
        <w:pStyle w:val="Compact"/>
        <w:numPr>
          <w:numId w:val="1001"/>
          <w:ilvl w:val="0"/>
        </w:numPr>
      </w:pPr>
      <w:r>
        <w:t xml:space="preserve">Mentor and/or lead stakeholders and associates in the mastery of project management principles and tools</w:t>
      </w:r>
    </w:p>
    <w:p>
      <w:pPr>
        <w:pStyle w:val="Compact"/>
        <w:numPr>
          <w:numId w:val="1001"/>
          <w:ilvl w:val="0"/>
        </w:numPr>
      </w:pPr>
      <w:r>
        <w:t xml:space="preserve">Ensure adherence to established UKHC ITS PMO project methodologies</w:t>
      </w:r>
    </w:p>
    <w:p>
      <w:pPr>
        <w:pStyle w:val="Compact"/>
        <w:numPr>
          <w:numId w:val="1001"/>
          <w:ilvl w:val="0"/>
        </w:numPr>
      </w:pPr>
      <w:r>
        <w:t xml:space="preserve">Align projects with business strategy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IT program manager.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Max Kozey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it-program-manag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it-program-manag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2021-12-03T10:57:14Z</dcterms:created>
  <dcterms:modified xsi:type="dcterms:W3CDTF">2021-12-03T10:57:14Z</dcterms:modified>
</cp:coreProperties>
</file>