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https://www.velvetjobs.com/cover-letters/front-office</w:t>
        </w:r>
      </w:hyperlink>
    </w:p>
    <w:p>
      <w:pPr>
        <w:pStyle w:val="Heading1"/>
      </w:pPr>
      <w:bookmarkStart w:id="21" w:name="example-of-front-office-cover-letter"/>
      <w:r>
        <w:t xml:space="preserve">Example of Front Office Cover Letter</w:t>
      </w:r>
      <w:bookmarkEnd w:id="21"/>
    </w:p>
    <w:p>
      <w:pPr>
        <w:pStyle w:val="Compact"/>
      </w:pPr>
      <w:r>
        <w:t xml:space="preserve">75169 Cole Points</w:t>
      </w:r>
      <w:r>
        <w:br w:type="textWrapping"/>
      </w:r>
      <w:r>
        <w:t xml:space="preserve">Lake Hildegarde, NV 13983</w:t>
      </w:r>
    </w:p>
    <w:p>
      <w:pPr>
        <w:pStyle w:val="Compact"/>
      </w:pPr>
      <w:r>
        <w:rPr>
          <w:b/>
        </w:rPr>
        <w:t xml:space="preserve">Dear Haven Daugherty,</w:t>
      </w:r>
    </w:p>
    <w:p>
      <w:pPr>
        <w:pStyle w:val="BodyText"/>
      </w:pPr>
      <w:r>
        <w:t xml:space="preserve">I am excited to be applying for the position of front office.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check-in/out services to guests based on the operation procedures, and ensure the check-in procedures and services provided by the team are up to standard.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Previous experience in a similar capacity at a luxury hotel is preferred</w:t>
      </w:r>
    </w:p>
    <w:p>
      <w:pPr>
        <w:pStyle w:val="Compact"/>
        <w:numPr>
          <w:numId w:val="1001"/>
          <w:ilvl w:val="0"/>
        </w:numPr>
      </w:pPr>
      <w:r>
        <w:t xml:space="preserve">Excellent problem-solving and a hands-on approach to all operational aspects</w:t>
      </w:r>
    </w:p>
    <w:p>
      <w:pPr>
        <w:pStyle w:val="Compact"/>
        <w:numPr>
          <w:numId w:val="1001"/>
          <w:ilvl w:val="0"/>
        </w:numPr>
      </w:pPr>
      <w:r>
        <w:t xml:space="preserve">Able to balance a variety of conflicting priorities while considering all aspects of the job Financial, Operational, HR</w:t>
      </w:r>
    </w:p>
    <w:p>
      <w:pPr>
        <w:pStyle w:val="Compact"/>
        <w:numPr>
          <w:numId w:val="1001"/>
          <w:ilvl w:val="0"/>
        </w:numPr>
      </w:pPr>
      <w:r>
        <w:t xml:space="preserve">Implement and comply with Company Reimbursement Policies and Procedures to maximize efficiency</w:t>
      </w:r>
    </w:p>
    <w:p>
      <w:pPr>
        <w:pStyle w:val="Compact"/>
        <w:numPr>
          <w:numId w:val="1001"/>
          <w:ilvl w:val="0"/>
        </w:numPr>
      </w:pPr>
      <w:r>
        <w:t xml:space="preserve">Review all attorney requests and records to ensure proper authorization has been obtained and all documentation is present</w:t>
      </w:r>
    </w:p>
    <w:p>
      <w:pPr>
        <w:pStyle w:val="Compact"/>
        <w:numPr>
          <w:numId w:val="1001"/>
          <w:ilvl w:val="0"/>
        </w:numPr>
      </w:pPr>
      <w:r>
        <w:t xml:space="preserve">Oversee insurance verification process, in addition to patient financial counseling to ensure patients are apprised of financial obligations</w:t>
      </w:r>
    </w:p>
    <w:p>
      <w:pPr>
        <w:pStyle w:val="Compact"/>
        <w:numPr>
          <w:numId w:val="1001"/>
          <w:ilvl w:val="0"/>
        </w:numPr>
      </w:pPr>
      <w:r>
        <w:t xml:space="preserve">Ensure that authorizations are obtained in a timely manner</w:t>
      </w:r>
    </w:p>
    <w:p>
      <w:pPr>
        <w:pStyle w:val="Compact"/>
        <w:numPr>
          <w:numId w:val="1001"/>
          <w:ilvl w:val="0"/>
        </w:numPr>
      </w:pPr>
      <w:r>
        <w:t xml:space="preserve">Maintain knowledge of current health care and billing trends and practices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Phoenix Kassulke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ro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ro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2021-12-03T09:42:26Z</dcterms:created>
  <dcterms:modified xsi:type="dcterms:W3CDTF">2021-12-03T09:42:26Z</dcterms:modified>
</cp:coreProperties>
</file>