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https://www.velvetjobs.com/cover-letters/fixed-income-trade-support</w:t>
        </w:r>
      </w:hyperlink>
    </w:p>
    <w:p>
      <w:pPr>
        <w:pStyle w:val="Heading1"/>
      </w:pPr>
      <w:bookmarkStart w:id="21" w:name="example-of-fixed-income-trade-support-cover-letter"/>
      <w:r>
        <w:t xml:space="preserve">Example of Fixed Income Trade Support Cover Letter</w:t>
      </w:r>
      <w:bookmarkEnd w:id="21"/>
    </w:p>
    <w:p>
      <w:pPr>
        <w:pStyle w:val="Compact"/>
      </w:pPr>
      <w:r>
        <w:t xml:space="preserve">10487 Bergstrom Meadow</w:t>
      </w:r>
      <w:r>
        <w:br w:type="textWrapping"/>
      </w:r>
      <w:r>
        <w:t xml:space="preserve">Oscarside, MI 04754</w:t>
      </w:r>
    </w:p>
    <w:p>
      <w:pPr>
        <w:pStyle w:val="Compact"/>
      </w:pPr>
      <w:r>
        <w:rPr>
          <w:b/>
        </w:rPr>
        <w:t xml:space="preserve">Dear Reese Shanahan,</w:t>
      </w:r>
    </w:p>
    <w:p>
      <w:pPr>
        <w:pStyle w:val="BodyText"/>
      </w:pPr>
      <w:r>
        <w:t xml:space="preserve">I am excited to be applying for the position of fixed income trade support. Please accept this letter and the attached resume as my interest in this position.</w:t>
      </w:r>
    </w:p>
    <w:p>
      <w:pPr>
        <w:pStyle w:val="BodyText"/>
      </w:pPr>
      <w:r>
        <w:t xml:space="preserve">Previously, I was responsible for accurate and timely Performance measurement and respond to ad-hoc enquiries primarily for Fixed Income Funds using POINT and B-One systems.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This role is based in the Securities Lending Trade Support team in Limerick, reporting to the Team Leader</w:t>
      </w:r>
    </w:p>
    <w:p>
      <w:pPr>
        <w:pStyle w:val="Compact"/>
        <w:numPr>
          <w:numId w:val="1001"/>
          <w:ilvl w:val="0"/>
        </w:numPr>
      </w:pPr>
      <w:r>
        <w:t xml:space="preserve">Some settlements experience of Crest / Euroclear and International Equities is beneficial</w:t>
      </w:r>
    </w:p>
    <w:p>
      <w:pPr>
        <w:pStyle w:val="Compact"/>
        <w:numPr>
          <w:numId w:val="1001"/>
          <w:ilvl w:val="0"/>
        </w:numPr>
      </w:pPr>
      <w:r>
        <w:t xml:space="preserve">Understand the products and business supported by the team</w:t>
      </w:r>
    </w:p>
    <w:p>
      <w:pPr>
        <w:pStyle w:val="Compact"/>
        <w:numPr>
          <w:numId w:val="1001"/>
          <w:ilvl w:val="0"/>
        </w:numPr>
      </w:pPr>
      <w:r>
        <w:t xml:space="preserve">Identify and reconcile trade booking errors</w:t>
      </w:r>
    </w:p>
    <w:p>
      <w:pPr>
        <w:pStyle w:val="Compact"/>
        <w:numPr>
          <w:numId w:val="1001"/>
          <w:ilvl w:val="0"/>
        </w:numPr>
      </w:pPr>
      <w:r>
        <w:t xml:space="preserve">Perform the reconciliations between SecDb and the various factories to ensure accuracy of Books and Records</w:t>
      </w:r>
    </w:p>
    <w:p>
      <w:pPr>
        <w:pStyle w:val="Compact"/>
        <w:numPr>
          <w:numId w:val="1001"/>
          <w:ilvl w:val="0"/>
        </w:numPr>
      </w:pPr>
      <w:r>
        <w:t xml:space="preserve">Allocate/pre-match trades in a timely manner</w:t>
      </w:r>
    </w:p>
    <w:p>
      <w:pPr>
        <w:pStyle w:val="Compact"/>
        <w:numPr>
          <w:numId w:val="1001"/>
          <w:ilvl w:val="0"/>
        </w:numPr>
      </w:pPr>
      <w:r>
        <w:t xml:space="preserve">The main duties are providing highly responsive IT support to Front Office trading teams</w:t>
      </w:r>
    </w:p>
    <w:p>
      <w:pPr>
        <w:pStyle w:val="Compact"/>
        <w:numPr>
          <w:numId w:val="1001"/>
          <w:ilvl w:val="0"/>
        </w:numPr>
      </w:pPr>
      <w:r>
        <w:t xml:space="preserve">Flexibility to deliver a consistently high level of service within a constantly changing environment with rapidly changing priorities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Quinn Connelly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ixed-income-trad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ixed-income-trad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2021-11-26T13:01:29Z</dcterms:created>
  <dcterms:modified xsi:type="dcterms:W3CDTF">2021-11-26T13:01:29Z</dcterms:modified>
</cp:coreProperties>
</file>