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https://www.velvetjobs.com/cover-letters/fixed-income-trade-support</w:t>
        </w:r>
      </w:hyperlink>
    </w:p>
    <w:p>
      <w:pPr>
        <w:pStyle w:val="Heading1"/>
      </w:pPr>
      <w:bookmarkStart w:id="21" w:name="example-of-fixed-income-trade-support-cover-letter"/>
      <w:r>
        <w:t xml:space="preserve">Example of Fixed Income Trade Support Cover Letter</w:t>
      </w:r>
      <w:bookmarkEnd w:id="21"/>
    </w:p>
    <w:p>
      <w:pPr>
        <w:pStyle w:val="Compact"/>
      </w:pPr>
      <w:r>
        <w:t xml:space="preserve">22681 Weissnat Heights</w:t>
      </w:r>
      <w:r>
        <w:br w:type="textWrapping"/>
      </w:r>
      <w:r>
        <w:t xml:space="preserve">New Normand, CO 56559</w:t>
      </w:r>
    </w:p>
    <w:p>
      <w:pPr>
        <w:pStyle w:val="Compact"/>
      </w:pPr>
      <w:r>
        <w:rPr>
          <w:b/>
        </w:rPr>
        <w:t xml:space="preserve">Dear Sutton Graham,</w:t>
      </w:r>
    </w:p>
    <w:p>
      <w:pPr>
        <w:pStyle w:val="BodyText"/>
      </w:pPr>
      <w:r>
        <w:t xml:space="preserve">I submit this application to express my sincere interest in the fixed income trade support position.</w:t>
      </w:r>
    </w:p>
    <w:p>
      <w:pPr>
        <w:pStyle w:val="BodyText"/>
      </w:pPr>
      <w:r>
        <w:t xml:space="preserve">In my previous role, I was responsible for research and fixed income ideas to salespeople on a daily basis as they work with their customers.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A good understanding of OTC Derivative products</w:t>
      </w:r>
    </w:p>
    <w:p>
      <w:pPr>
        <w:pStyle w:val="Compact"/>
        <w:numPr>
          <w:numId w:val="1001"/>
          <w:ilvl w:val="0"/>
        </w:numPr>
      </w:pPr>
      <w:r>
        <w:t xml:space="preserve">Excellent communication – Much of the role requires dialogue with trading desks, operations and 3rd parties</w:t>
      </w:r>
    </w:p>
    <w:p>
      <w:pPr>
        <w:pStyle w:val="Compact"/>
        <w:numPr>
          <w:numId w:val="1001"/>
          <w:ilvl w:val="0"/>
        </w:numPr>
      </w:pPr>
      <w:r>
        <w:t xml:space="preserve">Strong knowledge of fixed income products, and investment strategies</w:t>
      </w:r>
    </w:p>
    <w:p>
      <w:pPr>
        <w:pStyle w:val="Compact"/>
        <w:numPr>
          <w:numId w:val="1001"/>
          <w:ilvl w:val="0"/>
        </w:numPr>
      </w:pPr>
      <w:r>
        <w:t xml:space="preserve">Prior experience in security operations or related field</w:t>
      </w:r>
    </w:p>
    <w:p>
      <w:pPr>
        <w:pStyle w:val="Compact"/>
        <w:numPr>
          <w:numId w:val="1001"/>
          <w:ilvl w:val="0"/>
        </w:numPr>
      </w:pPr>
      <w:r>
        <w:t xml:space="preserve">Identify and manage business risk for department</w:t>
      </w:r>
    </w:p>
    <w:p>
      <w:pPr>
        <w:pStyle w:val="Compact"/>
        <w:numPr>
          <w:numId w:val="1001"/>
          <w:ilvl w:val="0"/>
        </w:numPr>
      </w:pPr>
      <w:r>
        <w:t xml:space="preserve">Expert understanding of the fixed income trading, operational systems, and workflows</w:t>
      </w:r>
    </w:p>
    <w:p>
      <w:pPr>
        <w:pStyle w:val="Compact"/>
        <w:numPr>
          <w:numId w:val="1001"/>
          <w:ilvl w:val="0"/>
        </w:numPr>
      </w:pPr>
      <w:r>
        <w:t xml:space="preserve">Manage adherence to company policies such as overtime, timeliness, attendance, for department</w:t>
      </w:r>
    </w:p>
    <w:p>
      <w:pPr>
        <w:pStyle w:val="Compact"/>
        <w:numPr>
          <w:numId w:val="1001"/>
          <w:ilvl w:val="0"/>
        </w:numPr>
      </w:pPr>
      <w:r>
        <w:t xml:space="preserve">Strong product knowledge of Fixed Income Derivatives from a middle office and operations perspective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Jakubowski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fixed-income-trad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fixed-income-trad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2021-11-26T11:58:44Z</dcterms:created>
  <dcterms:modified xsi:type="dcterms:W3CDTF">2021-11-26T11:58:44Z</dcterms:modified>
</cp:coreProperties>
</file>