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https://www.velvetjobs.com/cover-letters/engineering-coordinator</w:t>
        </w:r>
      </w:hyperlink>
    </w:p>
    <w:p>
      <w:pPr>
        <w:pStyle w:val="Heading1"/>
      </w:pPr>
      <w:bookmarkStart w:id="21" w:name="example-of-engineering-coordinator-cover-letter"/>
      <w:r>
        <w:t xml:space="preserve">Example of Engineering Coordinator Cover Letter</w:t>
      </w:r>
      <w:bookmarkEnd w:id="21"/>
    </w:p>
    <w:p>
      <w:pPr>
        <w:pStyle w:val="Compact"/>
      </w:pPr>
      <w:r>
        <w:t xml:space="preserve">51420 Bud Landing</w:t>
      </w:r>
      <w:r>
        <w:br w:type="textWrapping"/>
      </w:r>
      <w:r>
        <w:t xml:space="preserve">Eldridgeland, IA 25261</w:t>
      </w:r>
    </w:p>
    <w:p>
      <w:pPr>
        <w:pStyle w:val="Compact"/>
      </w:pPr>
      <w:r>
        <w:rPr>
          <w:b/>
        </w:rPr>
        <w:t xml:space="preserve">Dear Gray Considine,</w:t>
      </w:r>
    </w:p>
    <w:p>
      <w:pPr>
        <w:pStyle w:val="BodyText"/>
      </w:pPr>
      <w:r>
        <w:t xml:space="preserve">Please consider me for the engineering coordinator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budgets to support the planning processes and manages costs throughout the year consistent with approved expense strategies and budgets.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Familiarity with U.S. Federal and State contractor requirements</w:t>
      </w:r>
    </w:p>
    <w:p>
      <w:pPr>
        <w:pStyle w:val="Compact"/>
        <w:numPr>
          <w:numId w:val="1001"/>
          <w:ilvl w:val="0"/>
        </w:numPr>
      </w:pPr>
      <w:r>
        <w:t xml:space="preserve">Experience with student engagement and student affairs</w:t>
      </w:r>
    </w:p>
    <w:p>
      <w:pPr>
        <w:pStyle w:val="Compact"/>
        <w:numPr>
          <w:numId w:val="1001"/>
          <w:ilvl w:val="0"/>
        </w:numPr>
      </w:pPr>
      <w:r>
        <w:t xml:space="preserve">Experience with student advising and mentoring</w:t>
      </w:r>
    </w:p>
    <w:p>
      <w:pPr>
        <w:pStyle w:val="Compact"/>
        <w:numPr>
          <w:numId w:val="1001"/>
          <w:ilvl w:val="0"/>
        </w:numPr>
      </w:pPr>
      <w:r>
        <w:t xml:space="preserve">Excellent communication skills, be driven by outcomes, have a conscientious and detailed approach, along with a positive and pro-active approach to supporting the team</w:t>
      </w:r>
    </w:p>
    <w:p>
      <w:pPr>
        <w:pStyle w:val="Compact"/>
        <w:numPr>
          <w:numId w:val="1001"/>
          <w:ilvl w:val="0"/>
        </w:numPr>
      </w:pPr>
      <w:r>
        <w:t xml:space="preserve">Ensure federated models and supporting documentation will be produced using the design teams’ models</w:t>
      </w:r>
    </w:p>
    <w:p>
      <w:pPr>
        <w:pStyle w:val="Compact"/>
        <w:numPr>
          <w:numId w:val="1001"/>
          <w:ilvl w:val="0"/>
        </w:numPr>
      </w:pPr>
      <w:r>
        <w:t xml:space="preserve">Manage production of and delivery against BIM or IM Execution Plans and briefs</w:t>
      </w:r>
    </w:p>
    <w:p>
      <w:pPr>
        <w:pStyle w:val="Compact"/>
        <w:numPr>
          <w:numId w:val="1001"/>
          <w:ilvl w:val="0"/>
        </w:numPr>
      </w:pPr>
      <w:r>
        <w:t xml:space="preserve">Excellent knowledge of computers and related software (ex</w:t>
      </w:r>
    </w:p>
    <w:p>
      <w:pPr>
        <w:pStyle w:val="Compact"/>
        <w:numPr>
          <w:numId w:val="1001"/>
          <w:ilvl w:val="0"/>
        </w:numPr>
      </w:pPr>
      <w:r>
        <w:t xml:space="preserve">Requires excellent organizational skills in order to simultaneously coordinate the completion of multiple ECR’s/ECO’s and other documentation tasks timely and effectively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engineering coordinator.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Shae O'Conner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2021-11-26T12:34:21Z</dcterms:created>
  <dcterms:modified xsi:type="dcterms:W3CDTF">2021-11-26T12:34:21Z</dcterms:modified>
</cp:coreProperties>
</file>