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https://www.velvetjobs.com/cover-letters/engineer-research-development</w:t>
        </w:r>
      </w:hyperlink>
    </w:p>
    <w:p>
      <w:pPr>
        <w:pStyle w:val="Heading1"/>
      </w:pPr>
      <w:bookmarkStart w:id="21" w:name="example-of-engineer-research-development-cover-letter"/>
      <w:r>
        <w:t xml:space="preserve">Example of Engineer, Research &amp; Development Cover Letter</w:t>
      </w:r>
      <w:bookmarkEnd w:id="21"/>
    </w:p>
    <w:p>
      <w:pPr>
        <w:pStyle w:val="Compact"/>
      </w:pPr>
      <w:r>
        <w:t xml:space="preserve">229 Tod Plaza</w:t>
      </w:r>
      <w:r>
        <w:br w:type="textWrapping"/>
      </w:r>
      <w:r>
        <w:t xml:space="preserve">Elmermouth, TX 32521-9006</w:t>
      </w:r>
    </w:p>
    <w:p>
      <w:pPr>
        <w:pStyle w:val="Compact"/>
      </w:pPr>
      <w:r>
        <w:rPr>
          <w:b/>
        </w:rPr>
        <w:t xml:space="preserve">Dear Ryan Rowe,</w:t>
      </w:r>
    </w:p>
    <w:p>
      <w:pPr>
        <w:pStyle w:val="BodyText"/>
      </w:pPr>
      <w:r>
        <w:t xml:space="preserve">Please consider me for the engineer, research &amp; development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hands-on experience in design and development of ETL data flows using Hadoop and Spark ECO system components.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Demonstrate project planning, and execution, with on-time delivery of milestones</w:t>
      </w:r>
    </w:p>
    <w:p>
      <w:pPr>
        <w:pStyle w:val="Compact"/>
        <w:numPr>
          <w:numId w:val="1001"/>
          <w:ilvl w:val="0"/>
        </w:numPr>
      </w:pPr>
      <w:r>
        <w:t xml:space="preserve">Support research proposal creation and submittal</w:t>
      </w:r>
    </w:p>
    <w:p>
      <w:pPr>
        <w:pStyle w:val="Compact"/>
        <w:numPr>
          <w:numId w:val="1001"/>
          <w:ilvl w:val="0"/>
        </w:numPr>
      </w:pPr>
      <w:r>
        <w:t xml:space="preserve">Acting as an expert technical resource for enterprise architecture, solution architecture, software development, and testing</w:t>
      </w:r>
    </w:p>
    <w:p>
      <w:pPr>
        <w:pStyle w:val="Compact"/>
        <w:numPr>
          <w:numId w:val="1001"/>
          <w:ilvl w:val="0"/>
        </w:numPr>
      </w:pPr>
      <w:r>
        <w:t xml:space="preserve">Mentoring on approach and execution of solutions, coaching on technologies, and establishing a team-wide comprehension of solution capabilities and direction</w:t>
      </w:r>
    </w:p>
    <w:p>
      <w:pPr>
        <w:pStyle w:val="Compact"/>
        <w:numPr>
          <w:numId w:val="1001"/>
          <w:ilvl w:val="0"/>
        </w:numPr>
      </w:pPr>
      <w:r>
        <w:t xml:space="preserve">Working hands-on at all levels of the application stack, including back-end, front-end, and operations</w:t>
      </w:r>
    </w:p>
    <w:p>
      <w:pPr>
        <w:pStyle w:val="Compact"/>
        <w:numPr>
          <w:numId w:val="1001"/>
          <w:ilvl w:val="0"/>
        </w:numPr>
      </w:pPr>
      <w:r>
        <w:t xml:space="preserve">Expertise in multiple technology stacks</w:t>
      </w:r>
    </w:p>
    <w:p>
      <w:pPr>
        <w:pStyle w:val="Compact"/>
        <w:numPr>
          <w:numId w:val="1001"/>
          <w:ilvl w:val="0"/>
        </w:numPr>
      </w:pPr>
      <w:r>
        <w:t xml:space="preserve">Experience as an architect and/or leading and inspiring software development teams</w:t>
      </w:r>
    </w:p>
    <w:p>
      <w:pPr>
        <w:pStyle w:val="Compact"/>
        <w:numPr>
          <w:numId w:val="1001"/>
          <w:ilvl w:val="0"/>
        </w:numPr>
      </w:pPr>
      <w:r>
        <w:t xml:space="preserve">Demonstrable skill in collaborating with other IT teams, vendor partners, internal collaborators, and architects to deliver solutions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Hilpert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2021-12-03T10:05:21Z</dcterms:created>
  <dcterms:modified xsi:type="dcterms:W3CDTF">2021-12-03T10:05:21Z</dcterms:modified>
</cp:coreProperties>
</file>