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https://www.velvetjobs.com/cover-letters/ctc-manager</w:t>
        </w:r>
      </w:hyperlink>
    </w:p>
    <w:p>
      <w:pPr>
        <w:pStyle w:val="Heading1"/>
      </w:pPr>
      <w:bookmarkStart w:id="21" w:name="example-of-ctc-manager-cover-letter"/>
      <w:r>
        <w:t xml:space="preserve">Example of CTC Manager Cover Letter</w:t>
      </w:r>
      <w:bookmarkEnd w:id="21"/>
    </w:p>
    <w:p>
      <w:pPr>
        <w:pStyle w:val="Compact"/>
      </w:pPr>
      <w:r>
        <w:t xml:space="preserve">932 Jaskolski Square</w:t>
      </w:r>
      <w:r>
        <w:br w:type="textWrapping"/>
      </w:r>
      <w:r>
        <w:t xml:space="preserve">West Sherrellview, SD 49439-9005</w:t>
      </w:r>
    </w:p>
    <w:p>
      <w:pPr>
        <w:pStyle w:val="Compact"/>
      </w:pPr>
      <w:r>
        <w:rPr>
          <w:b/>
        </w:rPr>
        <w:t xml:space="preserve">Dear Blake Altenwerth,</w:t>
      </w:r>
    </w:p>
    <w:p>
      <w:pPr>
        <w:pStyle w:val="BodyText"/>
      </w:pPr>
      <w:r>
        <w:t xml:space="preserve">I am excited to be applying for the position of CTC manager. Please accept this letter and the attached resume as my interest in this position.</w:t>
      </w:r>
    </w:p>
    <w:p>
      <w:pPr>
        <w:pStyle w:val="BodyText"/>
      </w:pPr>
      <w:r>
        <w:t xml:space="preserve">In the previous role, I was responsible for market intelligence such as marketing sizing analyses and industry trends for product/services/solutions to support marketing planning and development.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Experience prototyping digital experiences</w:t>
      </w:r>
    </w:p>
    <w:p>
      <w:pPr>
        <w:pStyle w:val="Compact"/>
        <w:numPr>
          <w:numId w:val="1001"/>
          <w:ilvl w:val="0"/>
        </w:numPr>
      </w:pPr>
      <w:r>
        <w:t xml:space="preserve">Manage &amp; influence people</w:t>
      </w:r>
    </w:p>
    <w:p>
      <w:pPr>
        <w:pStyle w:val="Compact"/>
        <w:numPr>
          <w:numId w:val="1001"/>
          <w:ilvl w:val="0"/>
        </w:numPr>
      </w:pPr>
      <w:r>
        <w:t xml:space="preserve">Comfortable with the unknown, entrepreneurial and strong collaboration skills</w:t>
      </w:r>
    </w:p>
    <w:p>
      <w:pPr>
        <w:pStyle w:val="Compact"/>
        <w:numPr>
          <w:numId w:val="1001"/>
          <w:ilvl w:val="0"/>
        </w:numPr>
      </w:pPr>
      <w:r>
        <w:t xml:space="preserve">Previous experience in Category Management or Merchandising/ Ranging/ SMU / Sales / planning</w:t>
      </w:r>
    </w:p>
    <w:p>
      <w:pPr>
        <w:pStyle w:val="Compact"/>
        <w:numPr>
          <w:numId w:val="1001"/>
          <w:ilvl w:val="0"/>
        </w:numPr>
      </w:pPr>
      <w:r>
        <w:t xml:space="preserve">In-depth retail knowledge</w:t>
      </w:r>
    </w:p>
    <w:p>
      <w:pPr>
        <w:pStyle w:val="Compact"/>
        <w:numPr>
          <w:numId w:val="1001"/>
          <w:ilvl w:val="0"/>
        </w:numPr>
      </w:pPr>
      <w:r>
        <w:t xml:space="preserve">Strong relationship and negotiation skills to manage and execute a horizontal role (across BU’s) in a matrix business</w:t>
      </w:r>
    </w:p>
    <w:p>
      <w:pPr>
        <w:pStyle w:val="Compact"/>
        <w:numPr>
          <w:numId w:val="1001"/>
          <w:ilvl w:val="0"/>
        </w:numPr>
      </w:pPr>
      <w:r>
        <w:t xml:space="preserve">Strong Apparel and Accessories &amp; Equipment expertise</w:t>
      </w:r>
    </w:p>
    <w:p>
      <w:pPr>
        <w:pStyle w:val="Compact"/>
        <w:numPr>
          <w:numId w:val="1001"/>
          <w:ilvl w:val="0"/>
        </w:numPr>
      </w:pPr>
      <w:r>
        <w:t xml:space="preserve">Strong cross functional experience, across merchandising, category management, marketing and sales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Frankie King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ctc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ctc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2021-11-26T12:02:05Z</dcterms:created>
  <dcterms:modified xsi:type="dcterms:W3CDTF">2021-11-26T12:02:05Z</dcterms:modified>
</cp:coreProperties>
</file>