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https://www.velvetjobs.com/cover-letters/claims-administrator</w:t>
        </w:r>
      </w:hyperlink>
    </w:p>
    <w:p>
      <w:pPr>
        <w:pStyle w:val="Heading1"/>
      </w:pPr>
      <w:bookmarkStart w:id="21" w:name="example-of-claims-administrator-cover-letter"/>
      <w:r>
        <w:t xml:space="preserve">Example of Claims Administrator Cover Letter</w:t>
      </w:r>
      <w:bookmarkEnd w:id="21"/>
    </w:p>
    <w:p>
      <w:pPr>
        <w:pStyle w:val="Compact"/>
      </w:pPr>
      <w:r>
        <w:t xml:space="preserve">57774 Mellisa Ways</w:t>
      </w:r>
      <w:r>
        <w:br w:type="textWrapping"/>
      </w:r>
      <w:r>
        <w:t xml:space="preserve">South Kimbramouth, VT 35904-4726</w:t>
      </w:r>
    </w:p>
    <w:p>
      <w:pPr>
        <w:pStyle w:val="Compact"/>
      </w:pPr>
      <w:r>
        <w:rPr>
          <w:b/>
        </w:rPr>
        <w:t xml:space="preserve">Dear Quinn Kuvalis,</w:t>
      </w:r>
    </w:p>
    <w:p>
      <w:pPr>
        <w:pStyle w:val="BodyText"/>
      </w:pPr>
      <w:r>
        <w:t xml:space="preserve">I am excited to be applying for the position of claims administrator. Please accept this letter and the attached resume as my interest in this position.</w:t>
      </w:r>
    </w:p>
    <w:p>
      <w:pPr>
        <w:pStyle w:val="BodyText"/>
      </w:pPr>
      <w:r>
        <w:t xml:space="preserve">Previously, I was responsible for assistance to more senior staff on general contract administration, including contract data management or may lead simple contract administration tasks with minimal or no supervision.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Awareness of industry practices surrounding insurance claims management</w:t>
      </w:r>
    </w:p>
    <w:p>
      <w:pPr>
        <w:pStyle w:val="Compact"/>
        <w:numPr>
          <w:numId w:val="1001"/>
          <w:ilvl w:val="0"/>
        </w:numPr>
      </w:pPr>
      <w:r>
        <w:t xml:space="preserve">Willingness to work toward Industry qualification and open to self-development</w:t>
      </w:r>
    </w:p>
    <w:p>
      <w:pPr>
        <w:pStyle w:val="Compact"/>
        <w:numPr>
          <w:numId w:val="1001"/>
          <w:ilvl w:val="0"/>
        </w:numPr>
      </w:pPr>
      <w:r>
        <w:t xml:space="preserve">Experience with ImageRight and multiple proprietary computer systems</w:t>
      </w:r>
    </w:p>
    <w:p>
      <w:pPr>
        <w:pStyle w:val="Compact"/>
        <w:numPr>
          <w:numId w:val="1001"/>
          <w:ilvl w:val="0"/>
        </w:numPr>
      </w:pPr>
      <w:r>
        <w:t xml:space="preserve">Assessing coverage/quantum to issue claims acknowledgement and undertake initial actions including quote or make safe requests</w:t>
      </w:r>
    </w:p>
    <w:p>
      <w:pPr>
        <w:pStyle w:val="Compact"/>
        <w:numPr>
          <w:numId w:val="1001"/>
          <w:ilvl w:val="0"/>
        </w:numPr>
      </w:pPr>
      <w:r>
        <w:t xml:space="preserve">Allocation in accordance with segmentation rules including assigning and informing the file handler</w:t>
      </w:r>
    </w:p>
    <w:p>
      <w:pPr>
        <w:pStyle w:val="Compact"/>
        <w:numPr>
          <w:numId w:val="1001"/>
          <w:ilvl w:val="0"/>
        </w:numPr>
      </w:pPr>
      <w:r>
        <w:t xml:space="preserve">Monitoring, reviewing and redistributing complex claims teams group email folders and telephones</w:t>
      </w:r>
    </w:p>
    <w:p>
      <w:pPr>
        <w:pStyle w:val="Compact"/>
        <w:numPr>
          <w:numId w:val="1001"/>
          <w:ilvl w:val="0"/>
        </w:numPr>
      </w:pPr>
      <w:r>
        <w:t xml:space="preserve">Provide general admin assistance to complex claims examiners including payment processing</w:t>
      </w:r>
    </w:p>
    <w:p>
      <w:pPr>
        <w:pStyle w:val="Compact"/>
        <w:numPr>
          <w:numId w:val="1001"/>
          <w:ilvl w:val="0"/>
        </w:numPr>
      </w:pPr>
      <w:r>
        <w:t xml:space="preserve">Promoting compliance with best practice for all aspects of claims assessment and be aware of bespoke practices for specified clients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Runolfsdottir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lai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lai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2021-12-03T11:24:49Z</dcterms:created>
  <dcterms:modified xsi:type="dcterms:W3CDTF">2021-12-03T11:24:49Z</dcterms:modified>
</cp:coreProperties>
</file>