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https://www.velvetjobs.com/cover-letters/biostatistician-senior</w:t>
        </w:r>
      </w:hyperlink>
    </w:p>
    <w:p>
      <w:pPr>
        <w:pStyle w:val="Heading1"/>
      </w:pPr>
      <w:bookmarkStart w:id="21" w:name="example-of-biostatistician-senior-cover-letter"/>
      <w:r>
        <w:t xml:space="preserve">Example of Biostatistician Senior Cover Letter</w:t>
      </w:r>
      <w:bookmarkEnd w:id="21"/>
    </w:p>
    <w:p>
      <w:pPr>
        <w:pStyle w:val="Compact"/>
      </w:pPr>
      <w:r>
        <w:t xml:space="preserve">78702 Willms Prairie</w:t>
      </w:r>
      <w:r>
        <w:br w:type="textWrapping"/>
      </w:r>
      <w:r>
        <w:t xml:space="preserve">Angeloburgh, TN 63107</w:t>
      </w:r>
    </w:p>
    <w:p>
      <w:pPr>
        <w:pStyle w:val="Compact"/>
      </w:pPr>
      <w:r>
        <w:rPr>
          <w:b/>
        </w:rPr>
        <w:t xml:space="preserve">Dear Armani Koelpin,</w:t>
      </w:r>
    </w:p>
    <w:p>
      <w:pPr>
        <w:pStyle w:val="BodyText"/>
      </w:pPr>
      <w:r>
        <w:t xml:space="preserve">Please consider me for the biostatistician senior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statistical support for clinical trials and other functions such as research &amp; development, quality, assay development, and marketing as needed.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using SAS, Oracle Clinical, and/or ClinTrial</w:t>
      </w:r>
    </w:p>
    <w:p>
      <w:pPr>
        <w:pStyle w:val="Compact"/>
        <w:numPr>
          <w:numId w:val="1001"/>
          <w:ilvl w:val="0"/>
        </w:numPr>
      </w:pPr>
      <w:r>
        <w:t xml:space="preserve">Typically has a Masters or a Ph.D</w:t>
      </w:r>
    </w:p>
    <w:p>
      <w:pPr>
        <w:pStyle w:val="Compact"/>
        <w:numPr>
          <w:numId w:val="1001"/>
          <w:ilvl w:val="0"/>
        </w:numPr>
      </w:pPr>
      <w:r>
        <w:t xml:space="preserve">Strong knowledge of statistical theory, experimental design and clinical trial methodologies, linear and nonlinear modeling, categorical and non-parametric methods, sample size calculations</w:t>
      </w:r>
    </w:p>
    <w:p>
      <w:pPr>
        <w:pStyle w:val="Compact"/>
        <w:numPr>
          <w:numId w:val="1001"/>
          <w:ilvl w:val="0"/>
        </w:numPr>
      </w:pPr>
      <w:r>
        <w:t xml:space="preserve">Thorough knowledge of SAS (or similar statistical software such as R, Mplus, Stata) for data management and statistical analysis</w:t>
      </w:r>
    </w:p>
    <w:p>
      <w:pPr>
        <w:pStyle w:val="Compact"/>
        <w:numPr>
          <w:numId w:val="1001"/>
          <w:ilvl w:val="0"/>
        </w:numPr>
      </w:pPr>
      <w:r>
        <w:t xml:space="preserve">MS in Statistics or equivalent</w:t>
      </w:r>
    </w:p>
    <w:p>
      <w:pPr>
        <w:pStyle w:val="Compact"/>
        <w:numPr>
          <w:numId w:val="1001"/>
          <w:ilvl w:val="0"/>
        </w:numPr>
      </w:pPr>
      <w:r>
        <w:t xml:space="preserve">Knowledge of advanced statistical methods such as longitudinal data modeling, techniques for missing data handling, survival analysis, or item response theory</w:t>
      </w:r>
    </w:p>
    <w:p>
      <w:pPr>
        <w:pStyle w:val="Compact"/>
        <w:numPr>
          <w:numId w:val="1001"/>
          <w:ilvl w:val="0"/>
        </w:numPr>
      </w:pPr>
      <w:r>
        <w:t xml:space="preserve">Good knowledge of clinical trial methodologies, drug development, and FDA GCP/ICH regulatory guidelines is preferred</w:t>
      </w:r>
    </w:p>
    <w:p>
      <w:pPr>
        <w:pStyle w:val="Compact"/>
        <w:numPr>
          <w:numId w:val="1001"/>
          <w:ilvl w:val="0"/>
        </w:numPr>
      </w:pPr>
      <w:r>
        <w:t xml:space="preserve">Good knowledge of SAS computer package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iostatistician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iostatistician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2021-12-03T10:46:51Z</dcterms:created>
  <dcterms:modified xsi:type="dcterms:W3CDTF">2021-12-03T10:46:51Z</dcterms:modified>
</cp:coreProperties>
</file>