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https://www.velvetjobs.com/cover-letters/audit-compliance</w:t>
        </w:r>
      </w:hyperlink>
    </w:p>
    <w:p>
      <w:pPr>
        <w:pStyle w:val="Heading1"/>
      </w:pPr>
      <w:bookmarkStart w:id="21" w:name="example-of-audit-compliance-cover-letter"/>
      <w:r>
        <w:t xml:space="preserve">Example of Audit Compliance Cover Letter</w:t>
      </w:r>
      <w:bookmarkEnd w:id="21"/>
    </w:p>
    <w:p>
      <w:pPr>
        <w:pStyle w:val="Compact"/>
      </w:pPr>
      <w:r>
        <w:t xml:space="preserve">585 Jacinto Causeway</w:t>
      </w:r>
      <w:r>
        <w:br w:type="textWrapping"/>
      </w:r>
      <w:r>
        <w:t xml:space="preserve">Shaquanaton, AL 47484</w:t>
      </w:r>
    </w:p>
    <w:p>
      <w:pPr>
        <w:pStyle w:val="Compact"/>
      </w:pPr>
      <w:r>
        <w:rPr>
          <w:b/>
        </w:rPr>
        <w:t xml:space="preserve">Dear Emerson Rowe,</w:t>
      </w:r>
    </w:p>
    <w:p>
      <w:pPr>
        <w:pStyle w:val="BodyText"/>
      </w:pPr>
      <w:r>
        <w:t xml:space="preserve">Please consider me for the audit compliance opportunity. I am including my resume that lists my qualifications and experience.</w:t>
      </w:r>
    </w:p>
    <w:p>
      <w:pPr>
        <w:pStyle w:val="BodyText"/>
      </w:pPr>
      <w:r>
        <w:t xml:space="preserve">Previously, I was responsible for leadership and experience in the development of a high performing IT Internal Audit team including and beyond SOX – helping to build and define our processes, approach and methodology.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An individual contributor who works collaboratively and effectively with colleagues at all levels globally</w:t>
      </w:r>
    </w:p>
    <w:p>
      <w:pPr>
        <w:pStyle w:val="Compact"/>
        <w:numPr>
          <w:numId w:val="1001"/>
          <w:ilvl w:val="0"/>
        </w:numPr>
      </w:pPr>
      <w:r>
        <w:t xml:space="preserve">Asserts own ideas credibly and persuades others (including senior stakeholders) through gaining support and commitment</w:t>
      </w:r>
    </w:p>
    <w:p>
      <w:pPr>
        <w:pStyle w:val="Compact"/>
        <w:numPr>
          <w:numId w:val="1001"/>
          <w:ilvl w:val="0"/>
        </w:numPr>
      </w:pPr>
      <w:r>
        <w:t xml:space="preserve">Loan processing/paralegal experience preferred</w:t>
      </w:r>
    </w:p>
    <w:p>
      <w:pPr>
        <w:pStyle w:val="Compact"/>
        <w:numPr>
          <w:numId w:val="1001"/>
          <w:ilvl w:val="0"/>
        </w:numPr>
      </w:pPr>
      <w:r>
        <w:t xml:space="preserve">Bank operations experience preferred</w:t>
      </w:r>
    </w:p>
    <w:p>
      <w:pPr>
        <w:pStyle w:val="Compact"/>
        <w:numPr>
          <w:numId w:val="1001"/>
          <w:ilvl w:val="0"/>
        </w:numPr>
      </w:pPr>
      <w:r>
        <w:t xml:space="preserve">In-depth knowledge of the SBA SOP</w:t>
      </w:r>
    </w:p>
    <w:p>
      <w:pPr>
        <w:pStyle w:val="Compact"/>
        <w:numPr>
          <w:numId w:val="1001"/>
          <w:ilvl w:val="0"/>
        </w:numPr>
      </w:pPr>
      <w:r>
        <w:t xml:space="preserve">Professional certifications/designations such as CRCM, CBAP, CAMS, preferred</w:t>
      </w:r>
    </w:p>
    <w:p>
      <w:pPr>
        <w:pStyle w:val="Compact"/>
        <w:numPr>
          <w:numId w:val="1001"/>
          <w:ilvl w:val="0"/>
        </w:numPr>
      </w:pPr>
      <w:r>
        <w:t xml:space="preserve">Strong management, organizational, analytical and computer skills are essential</w:t>
      </w:r>
    </w:p>
    <w:p>
      <w:pPr>
        <w:pStyle w:val="Compact"/>
        <w:numPr>
          <w:numId w:val="1001"/>
          <w:ilvl w:val="0"/>
        </w:numPr>
      </w:pPr>
      <w:r>
        <w:t xml:space="preserve">Dedicated to quality, accuracy and timeliness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Bode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2021-11-26T12:55:37Z</dcterms:created>
  <dcterms:modified xsi:type="dcterms:W3CDTF">2021-11-26T12:55:37Z</dcterms:modified>
</cp:coreProperties>
</file>