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https://www.velvetjobs.com/cover-letters/assistant-athletic</w:t>
        </w:r>
      </w:hyperlink>
    </w:p>
    <w:p>
      <w:pPr>
        <w:pStyle w:val="Heading1"/>
      </w:pPr>
      <w:bookmarkStart w:id="21" w:name="example-of-assistant-athletic-cover-letter"/>
      <w:r>
        <w:t xml:space="preserve">Example of Assistant Athletic Cover Letter</w:t>
      </w:r>
      <w:bookmarkEnd w:id="21"/>
    </w:p>
    <w:p>
      <w:pPr>
        <w:pStyle w:val="Compact"/>
      </w:pPr>
      <w:r>
        <w:t xml:space="preserve">82675 Hodkiewicz Run</w:t>
      </w:r>
      <w:r>
        <w:br w:type="textWrapping"/>
      </w:r>
      <w:r>
        <w:t xml:space="preserve">North Jon, OK 00516</w:t>
      </w:r>
    </w:p>
    <w:p>
      <w:pPr>
        <w:pStyle w:val="Compact"/>
      </w:pPr>
      <w:r>
        <w:rPr>
          <w:b/>
        </w:rPr>
        <w:t xml:space="preserve">Dear Campbell Murray,</w:t>
      </w:r>
    </w:p>
    <w:p>
      <w:pPr>
        <w:pStyle w:val="BodyText"/>
      </w:pPr>
      <w:r>
        <w:t xml:space="preserve">Please consider me for the assistant athletic opportunity. I am including my resume that lists my qualifications and experience.</w:t>
      </w:r>
    </w:p>
    <w:p>
      <w:pPr>
        <w:pStyle w:val="BodyText"/>
      </w:pPr>
      <w:r>
        <w:t xml:space="preserve">In my previous role, I was responsible for coverage of all off-season conditioning sessions in conjunction with the rest of the athletic training staff as mandated by the NCAA.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Demonstrated independent line of research</w:t>
      </w:r>
    </w:p>
    <w:p>
      <w:pPr>
        <w:pStyle w:val="Compact"/>
        <w:numPr>
          <w:numId w:val="1001"/>
          <w:ilvl w:val="0"/>
        </w:numPr>
      </w:pPr>
      <w:r>
        <w:t xml:space="preserve">Evidence of grantsmanship and first authorship</w:t>
      </w:r>
    </w:p>
    <w:p>
      <w:pPr>
        <w:pStyle w:val="Compact"/>
        <w:numPr>
          <w:numId w:val="1001"/>
          <w:ilvl w:val="0"/>
        </w:numPr>
      </w:pPr>
      <w:r>
        <w:t xml:space="preserve">Demonstrated commitment to establishing relationships, communication and teaching that fosters diversity, justice, inclusion and equality not limited to gender, race, ethnicity, sexual orientation and religion</w:t>
      </w:r>
    </w:p>
    <w:p>
      <w:pPr>
        <w:pStyle w:val="Compact"/>
        <w:numPr>
          <w:numId w:val="1001"/>
          <w:ilvl w:val="0"/>
        </w:numPr>
      </w:pPr>
      <w:r>
        <w:t xml:space="preserve">Eligible to obtain AT licensure in the State of Wisconsin</w:t>
      </w:r>
    </w:p>
    <w:p>
      <w:pPr>
        <w:pStyle w:val="Compact"/>
        <w:numPr>
          <w:numId w:val="1001"/>
          <w:ilvl w:val="0"/>
        </w:numPr>
      </w:pPr>
      <w:r>
        <w:t xml:space="preserve">Graston Certification</w:t>
      </w:r>
    </w:p>
    <w:p>
      <w:pPr>
        <w:pStyle w:val="Compact"/>
        <w:numPr>
          <w:numId w:val="1001"/>
          <w:ilvl w:val="0"/>
        </w:numPr>
      </w:pPr>
      <w:r>
        <w:t xml:space="preserve">Demonstrated competence in the delivery of health care to assigned teams/student athletes through injury prevention, injury assessment and diagnosis, treatment, rehabilitation and education</w:t>
      </w:r>
    </w:p>
    <w:p>
      <w:pPr>
        <w:pStyle w:val="Compact"/>
        <w:numPr>
          <w:numId w:val="1001"/>
          <w:ilvl w:val="0"/>
        </w:numPr>
      </w:pPr>
      <w:r>
        <w:t xml:space="preserve">Demonstrated competence in emergency care, medical referral, counseling, sports nutrition, performance enhancing drugs and supplements, recognition of sports related injury/illness, strength and conditioning, other various medical conditions</w:t>
      </w:r>
    </w:p>
    <w:p>
      <w:pPr>
        <w:pStyle w:val="Compact"/>
        <w:numPr>
          <w:numId w:val="1001"/>
          <w:ilvl w:val="0"/>
        </w:numPr>
      </w:pPr>
      <w:r>
        <w:t xml:space="preserve">Reflexive Performance Reset (Level 1)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Justice Raynor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istant-athlet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istant-athlet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2021-12-03T10:52:15Z</dcterms:created>
  <dcterms:modified xsi:type="dcterms:W3CDTF">2021-12-03T10:52:15Z</dcterms:modified>
</cp:coreProperties>
</file>