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https://www.velvetjobs.com/cover-letters/art-therapist</w:t>
        </w:r>
      </w:hyperlink>
    </w:p>
    <w:p>
      <w:pPr>
        <w:pStyle w:val="Heading1"/>
      </w:pPr>
      <w:bookmarkStart w:id="21" w:name="example-of-art-therapist-cover-letter"/>
      <w:r>
        <w:t xml:space="preserve">Example of Art Therapist Cover Letter</w:t>
      </w:r>
      <w:bookmarkEnd w:id="21"/>
    </w:p>
    <w:p>
      <w:pPr>
        <w:pStyle w:val="Compact"/>
      </w:pPr>
      <w:r>
        <w:t xml:space="preserve">82979 Elfreda Throughway</w:t>
      </w:r>
      <w:r>
        <w:br w:type="textWrapping"/>
      </w:r>
      <w:r>
        <w:t xml:space="preserve">Port Bethanieberg, ID 37481-8704</w:t>
      </w:r>
    </w:p>
    <w:p>
      <w:pPr>
        <w:pStyle w:val="Compact"/>
      </w:pPr>
      <w:r>
        <w:rPr>
          <w:b/>
        </w:rPr>
        <w:t xml:space="preserve">Dear Baylor Dickens,</w:t>
      </w:r>
    </w:p>
    <w:p>
      <w:pPr>
        <w:pStyle w:val="BodyText"/>
      </w:pPr>
      <w:r>
        <w:t xml:space="preserve">Please consider me for the art therapist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art direction and design for special projects across a variety of platforms and media.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Unrestricted license to practice in the State of employment ( LPC, LCSW, LMFT, LMHC, Certification in Art Therapy)</w:t>
      </w:r>
    </w:p>
    <w:p>
      <w:pPr>
        <w:pStyle w:val="Compact"/>
        <w:numPr>
          <w:numId w:val="1001"/>
          <w:ilvl w:val="0"/>
        </w:numPr>
      </w:pPr>
      <w:r>
        <w:t xml:space="preserve">Otherwise qualified, to perform the primary functions</w:t>
      </w:r>
    </w:p>
    <w:p>
      <w:pPr>
        <w:pStyle w:val="Compact"/>
        <w:numPr>
          <w:numId w:val="1001"/>
          <w:ilvl w:val="0"/>
        </w:numPr>
      </w:pPr>
      <w:r>
        <w:t xml:space="preserve">Working knowledge of the psychiatric process and its relationship to arts, crafts, sports, games, small/large group activities</w:t>
      </w:r>
    </w:p>
    <w:p>
      <w:pPr>
        <w:pStyle w:val="Compact"/>
        <w:numPr>
          <w:numId w:val="1001"/>
          <w:ilvl w:val="0"/>
        </w:numPr>
      </w:pPr>
      <w:r>
        <w:t xml:space="preserve">Preferred experience in Art Therapy</w:t>
      </w:r>
    </w:p>
    <w:p>
      <w:pPr>
        <w:pStyle w:val="Compact"/>
        <w:numPr>
          <w:numId w:val="1001"/>
          <w:ilvl w:val="0"/>
        </w:numPr>
      </w:pPr>
      <w:r>
        <w:t xml:space="preserve">Preferred experience in pediatric mental health</w:t>
      </w:r>
    </w:p>
    <w:p>
      <w:pPr>
        <w:pStyle w:val="Compact"/>
        <w:numPr>
          <w:numId w:val="1001"/>
          <w:ilvl w:val="0"/>
        </w:numPr>
      </w:pPr>
      <w:r>
        <w:t xml:space="preserve">Preferred experience in group therapy</w:t>
      </w:r>
    </w:p>
    <w:p>
      <w:pPr>
        <w:pStyle w:val="Compact"/>
        <w:numPr>
          <w:numId w:val="1001"/>
          <w:ilvl w:val="0"/>
        </w:numPr>
      </w:pPr>
      <w:r>
        <w:t xml:space="preserve">Be registered as an Art Therapist (ATR-P) by Art Therapy Credentials Board, inc. or acquire registration within first 6 months</w:t>
      </w:r>
    </w:p>
    <w:p>
      <w:pPr>
        <w:pStyle w:val="Compact"/>
        <w:numPr>
          <w:numId w:val="1001"/>
          <w:ilvl w:val="0"/>
        </w:numPr>
      </w:pPr>
      <w:r>
        <w:t xml:space="preserve">Knowledge basic computer skills and a willingness to learn new technologies as they are introduced into the workplace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Gibson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2021-11-26T13:31:15Z</dcterms:created>
  <dcterms:modified xsi:type="dcterms:W3CDTF">2021-11-26T13:31:15Z</dcterms:modified>
</cp:coreProperties>
</file>