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https://www.velvetjobs.com/cover-letters/accounting-project-manager</w:t>
        </w:r>
      </w:hyperlink>
    </w:p>
    <w:p>
      <w:pPr>
        <w:pStyle w:val="Heading1"/>
      </w:pPr>
      <w:bookmarkStart w:id="21" w:name="example-of-accounting-project-manager-cover-letter"/>
      <w:r>
        <w:t xml:space="preserve">Example of Accounting Project Manager Cover Letter</w:t>
      </w:r>
      <w:bookmarkEnd w:id="21"/>
    </w:p>
    <w:p>
      <w:pPr>
        <w:pStyle w:val="Compact"/>
      </w:pPr>
      <w:r>
        <w:t xml:space="preserve">405 Tessa Ways</w:t>
      </w:r>
      <w:r>
        <w:br w:type="textWrapping"/>
      </w:r>
      <w:r>
        <w:t xml:space="preserve">DuBuquebury, HI 62992</w:t>
      </w:r>
    </w:p>
    <w:p>
      <w:pPr>
        <w:pStyle w:val="Compact"/>
      </w:pPr>
      <w:r>
        <w:rPr>
          <w:b/>
        </w:rPr>
        <w:t xml:space="preserve">Dear Ryan Smitham,</w:t>
      </w:r>
    </w:p>
    <w:p>
      <w:pPr>
        <w:pStyle w:val="BodyText"/>
      </w:pPr>
      <w:r>
        <w:t xml:space="preserve">I would like to submit my application for the accounting project manager opening. Please accept this letter and the attached resume.</w:t>
      </w:r>
    </w:p>
    <w:p>
      <w:pPr>
        <w:pStyle w:val="BodyText"/>
      </w:pPr>
      <w:r>
        <w:t xml:space="preserve">In my previous role, I was responsible for expert advice on a broad range of transactions, including derivatives, acquisitions/divestitures, consolidations, investments and other complex accounting transactions.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Excellent verbal and written communication skills including the preparation and presentation of senior management reporting packages and project business cases</w:t>
      </w:r>
    </w:p>
    <w:p>
      <w:pPr>
        <w:pStyle w:val="Compact"/>
        <w:numPr>
          <w:numId w:val="1001"/>
          <w:ilvl w:val="0"/>
        </w:numPr>
      </w:pPr>
      <w:r>
        <w:t xml:space="preserve">Knowledge and experience in SAP implementations (ERP and BI) and technology</w:t>
      </w:r>
    </w:p>
    <w:p>
      <w:pPr>
        <w:pStyle w:val="Compact"/>
        <w:numPr>
          <w:numId w:val="1001"/>
          <w:ilvl w:val="0"/>
        </w:numPr>
      </w:pPr>
      <w:r>
        <w:t xml:space="preserve">Knowledge of lease and asset Accounting and Financial reporting</w:t>
      </w:r>
    </w:p>
    <w:p>
      <w:pPr>
        <w:pStyle w:val="Compact"/>
        <w:numPr>
          <w:numId w:val="1001"/>
          <w:ilvl w:val="0"/>
        </w:numPr>
      </w:pPr>
      <w:r>
        <w:t xml:space="preserve">MRAM Compliance</w:t>
      </w:r>
    </w:p>
    <w:p>
      <w:pPr>
        <w:pStyle w:val="Compact"/>
        <w:numPr>
          <w:numId w:val="1001"/>
          <w:ilvl w:val="0"/>
        </w:numPr>
      </w:pPr>
      <w:r>
        <w:t xml:space="preserve">Billing/AR management</w:t>
      </w:r>
    </w:p>
    <w:p>
      <w:pPr>
        <w:pStyle w:val="Compact"/>
        <w:numPr>
          <w:numId w:val="1001"/>
          <w:ilvl w:val="0"/>
        </w:numPr>
      </w:pPr>
      <w:r>
        <w:t xml:space="preserve">SOW due diligence compliance</w:t>
      </w:r>
    </w:p>
    <w:p>
      <w:pPr>
        <w:pStyle w:val="Compact"/>
        <w:numPr>
          <w:numId w:val="1001"/>
          <w:ilvl w:val="0"/>
        </w:numPr>
      </w:pPr>
      <w:r>
        <w:t xml:space="preserve">Support the execution of strategic plan</w:t>
      </w:r>
    </w:p>
    <w:p>
      <w:pPr>
        <w:pStyle w:val="Compact"/>
        <w:numPr>
          <w:numId w:val="1001"/>
          <w:ilvl w:val="0"/>
        </w:numPr>
      </w:pPr>
      <w:r>
        <w:t xml:space="preserve">Coordinate national initiatives with/for TAC team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accounting project manager.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Haven Bernhard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counting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counting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2021-11-26T12:03:56Z</dcterms:created>
  <dcterms:modified xsi:type="dcterms:W3CDTF">2021-11-26T12:03:56Z</dcterms:modified>
</cp:coreProperties>
</file>