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https://www.velvetjobs.com/cover-letters/account-support-associate</w:t>
        </w:r>
      </w:hyperlink>
    </w:p>
    <w:p>
      <w:pPr>
        <w:pStyle w:val="Heading1"/>
      </w:pPr>
      <w:bookmarkStart w:id="21" w:name="example-of-account-support-associate-cover-letter"/>
      <w:r>
        <w:t xml:space="preserve">Example of Account Support Associate Cover Letter</w:t>
      </w:r>
      <w:bookmarkEnd w:id="21"/>
    </w:p>
    <w:p>
      <w:pPr>
        <w:pStyle w:val="Compact"/>
      </w:pPr>
      <w:r>
        <w:t xml:space="preserve">4595 Blick Lake</w:t>
      </w:r>
      <w:r>
        <w:br w:type="textWrapping"/>
      </w:r>
      <w:r>
        <w:t xml:space="preserve">Myronside, OK 42022</w:t>
      </w:r>
    </w:p>
    <w:p>
      <w:pPr>
        <w:pStyle w:val="Compact"/>
      </w:pPr>
      <w:r>
        <w:rPr>
          <w:b/>
        </w:rPr>
        <w:t xml:space="preserve">Dear Brooklyn Kling,</w:t>
      </w:r>
    </w:p>
    <w:p>
      <w:pPr>
        <w:pStyle w:val="BodyText"/>
      </w:pPr>
      <w:r>
        <w:t xml:space="preserve">I would like to submit my application for the account support associate opening. Please accept this letter and the attached resume.</w:t>
      </w:r>
    </w:p>
    <w:p>
      <w:pPr>
        <w:pStyle w:val="BodyText"/>
      </w:pPr>
      <w:r>
        <w:t xml:space="preserve">In my previous role, I was responsible for ongoing management of the employee engagement activities including Culture Committee, employee volunteerism, scheduling of executive lunch roulettes, Lunch &amp; Learns, and interactive employee events (virtual and in person).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Producers's License or obtained within 45 days of hire</w:t>
      </w:r>
    </w:p>
    <w:p>
      <w:pPr>
        <w:pStyle w:val="Compact"/>
        <w:numPr>
          <w:numId w:val="1001"/>
          <w:ilvl w:val="0"/>
        </w:numPr>
      </w:pPr>
      <w:r>
        <w:t xml:space="preserve">Support and drive change in assigned sales area to create efficient processes which lead to sales growth and achieving the sales plan</w:t>
      </w:r>
    </w:p>
    <w:p>
      <w:pPr>
        <w:pStyle w:val="Compact"/>
        <w:numPr>
          <w:numId w:val="1001"/>
          <w:ilvl w:val="0"/>
        </w:numPr>
      </w:pPr>
      <w:r>
        <w:t xml:space="preserve">Improve, maintain and communicate system, product and process knowledge with GP Pro field sales, distribution and customers</w:t>
      </w:r>
    </w:p>
    <w:p>
      <w:pPr>
        <w:pStyle w:val="Compact"/>
        <w:numPr>
          <w:numId w:val="1001"/>
          <w:ilvl w:val="0"/>
        </w:numPr>
      </w:pPr>
      <w:r>
        <w:t xml:space="preserve">Continuously create efficiencies through creativity, experimentation, and ideation</w:t>
      </w:r>
    </w:p>
    <w:p>
      <w:pPr>
        <w:pStyle w:val="Compact"/>
        <w:numPr>
          <w:numId w:val="1001"/>
          <w:ilvl w:val="0"/>
        </w:numPr>
      </w:pPr>
      <w:r>
        <w:t xml:space="preserve">Collaborate with GP PRO Sales Professionals to help manage and strategize product sales through the use of the customer management tool (salesforce®.com)</w:t>
      </w:r>
    </w:p>
    <w:p>
      <w:pPr>
        <w:pStyle w:val="Compact"/>
        <w:numPr>
          <w:numId w:val="1001"/>
          <w:ilvl w:val="0"/>
        </w:numPr>
      </w:pPr>
      <w:r>
        <w:t xml:space="preserve">Utilize suggestive selling of products and services during customer-initiated interaction</w:t>
      </w:r>
    </w:p>
    <w:p>
      <w:pPr>
        <w:pStyle w:val="Compact"/>
        <w:numPr>
          <w:numId w:val="1001"/>
          <w:ilvl w:val="0"/>
        </w:numPr>
      </w:pPr>
      <w:r>
        <w:t xml:space="preserve">Analyze business needs through ongoing maintenance of metrics, reports and dashboards that drive key business decisions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of GP’s electronic and manual dispensing systems to ensure positive customer experience with equipment and providing back up phone coverage only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Upton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count-suppor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count-suppor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2021-12-03T10:20:27Z</dcterms:created>
  <dcterms:modified xsi:type="dcterms:W3CDTF">2021-12-03T10:20:27Z</dcterms:modified>
</cp:coreProperties>
</file>